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F50CD">
      <w:pPr>
        <w:pStyle w:val="Standard"/>
        <w:tabs>
          <w:tab w:val="left" w:pos="4605"/>
        </w:tabs>
        <w:autoSpaceDE w:val="0"/>
        <w:spacing w:line="360" w:lineRule="auto"/>
        <w:ind w:firstLine="851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 w:eastAsia="ru-RU"/>
        </w:rPr>
      </w:pPr>
    </w:p>
    <w:p w:rsidR="00000000" w:rsidRDefault="00613517">
      <w:pPr>
        <w:pStyle w:val="Standard"/>
        <w:tabs>
          <w:tab w:val="left" w:pos="4605"/>
        </w:tabs>
        <w:autoSpaceDE w:val="0"/>
        <w:spacing w:line="360" w:lineRule="auto"/>
        <w:ind w:firstLine="851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-104140</wp:posOffset>
            </wp:positionV>
            <wp:extent cx="561340" cy="4959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11" t="-238" r="-211" b="-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95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0"/>
        <w:gridCol w:w="4606"/>
        <w:gridCol w:w="4606"/>
      </w:tblGrid>
      <w:tr w:rsidR="00000000">
        <w:trPr>
          <w:trHeight w:val="5760"/>
        </w:trPr>
        <w:tc>
          <w:tcPr>
            <w:tcW w:w="5070" w:type="dxa"/>
            <w:shd w:val="clear" w:color="auto" w:fill="auto"/>
          </w:tcPr>
          <w:p w:rsidR="00000000" w:rsidRDefault="001F50CD">
            <w:pPr>
              <w:pStyle w:val="Standard"/>
              <w:tabs>
                <w:tab w:val="left" w:pos="1830"/>
                <w:tab w:val="center" w:pos="2685"/>
              </w:tabs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  <w:p w:rsidR="00000000" w:rsidRDefault="001F50CD">
            <w:pPr>
              <w:pStyle w:val="Standard"/>
              <w:tabs>
                <w:tab w:val="left" w:pos="1830"/>
                <w:tab w:val="center" w:pos="2685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  <w:p w:rsidR="00000000" w:rsidRDefault="001F50CD">
            <w:pPr>
              <w:pStyle w:val="Standard"/>
              <w:tabs>
                <w:tab w:val="left" w:pos="1830"/>
                <w:tab w:val="center" w:pos="2685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  <w:p w:rsidR="00000000" w:rsidRDefault="001F50CD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</w:pPr>
          </w:p>
          <w:p w:rsidR="00000000" w:rsidRDefault="001F50CD">
            <w:pPr>
              <w:pStyle w:val="Standard"/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МИНИСТЕРСТВО ЭКОНОМИЧЕСКОГО</w:t>
            </w:r>
          </w:p>
          <w:p w:rsidR="00000000" w:rsidRDefault="001F50CD">
            <w:pPr>
              <w:pStyle w:val="Standard"/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РАЗВИТИЯ РОССИЙСКОЙ ФЕДЕРАЦИИ</w:t>
            </w:r>
          </w:p>
          <w:p w:rsidR="00000000" w:rsidRDefault="001F50CD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</w:pPr>
          </w:p>
          <w:p w:rsidR="00000000" w:rsidRDefault="001F50CD">
            <w:pPr>
              <w:pStyle w:val="Standard"/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ФЕДЕРАЛЬНАЯ СЛУЖБА ГОСУДАРСТВЕННОЙ РЕГИСТРАЦИИ, КАДАСТРА И КАРТОГРАФИИ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ФИЛИАЛ ФЕДЕРАЛЬНОГО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ГОСУДАРСТВЕННОГО БЮДЖЕТНОГО УЧРЕЖДЕНИЯ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«Федеральная кадастровая палата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Федеральной службы государс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твенной регистрации, кадастра и картографии»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по Челябинской области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Территориальный отдел №4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с.Аргаяш, ул.Ленина, д.16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тел.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ru-RU"/>
              </w:rPr>
              <w:t>8(351)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en-US"/>
              </w:rPr>
              <w:t>728-75-00</w:t>
            </w:r>
          </w:p>
          <w:p w:rsidR="00000000" w:rsidRDefault="001F50CD">
            <w:pPr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FF"/>
                <w:sz w:val="20"/>
                <w:szCs w:val="20"/>
                <w:u w:val="single"/>
                <w:lang w:val="ru-RU"/>
              </w:rPr>
              <w:t xml:space="preserve">Е-mаil: </w:t>
            </w:r>
            <w:r>
              <w:rPr>
                <w:rFonts w:ascii="Times New Roman CYR" w:eastAsia="Times New Roman CYR" w:hAnsi="Times New Roman CYR" w:cs="Times New Roman CYR"/>
                <w:b/>
                <w:color w:val="0000FF"/>
                <w:u w:val="single"/>
                <w:lang w:val="en-US"/>
              </w:rPr>
              <w:t>filial@74.kadastr.ru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Банковские реквизиты филиала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ОКПО 56383355 ОГРН 1027700485757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ИНН/КПП 7705401340/7451430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01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ru-RU"/>
              </w:rPr>
              <w:t>26.02.2021г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№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ru-RU"/>
              </w:rPr>
              <w:t>ТО №4 -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  <w:p w:rsidR="00000000" w:rsidRDefault="001F50CD">
            <w:pPr>
              <w:pStyle w:val="Standard"/>
              <w:tabs>
                <w:tab w:val="left" w:pos="5812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000000" w:rsidRDefault="001F50CD">
            <w:pPr>
              <w:pStyle w:val="Standard"/>
              <w:keepNext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</w:p>
          <w:p w:rsidR="00000000" w:rsidRDefault="001F50CD">
            <w:pPr>
              <w:pStyle w:val="Standard"/>
              <w:keepNext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</w:p>
          <w:p w:rsidR="00000000" w:rsidRDefault="001F50CD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</w:p>
          <w:p w:rsidR="00000000" w:rsidRDefault="001F50CD">
            <w:pPr>
              <w:pStyle w:val="Standard"/>
              <w:tabs>
                <w:tab w:val="left" w:pos="740"/>
                <w:tab w:val="left" w:pos="5220"/>
                <w:tab w:val="left" w:pos="6160"/>
              </w:tabs>
              <w:autoSpaceDE w:val="0"/>
              <w:ind w:left="87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000000" w:rsidRDefault="001F50CD">
            <w:pPr>
              <w:pStyle w:val="Standard"/>
              <w:tabs>
                <w:tab w:val="left" w:pos="740"/>
                <w:tab w:val="left" w:pos="5220"/>
                <w:tab w:val="left" w:pos="6160"/>
              </w:tabs>
              <w:autoSpaceDE w:val="0"/>
              <w:ind w:left="870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Главам сельских поселений</w:t>
            </w:r>
          </w:p>
          <w:p w:rsidR="00000000" w:rsidRDefault="001F50CD">
            <w:pPr>
              <w:pStyle w:val="Standard"/>
              <w:autoSpaceDE w:val="0"/>
              <w:ind w:left="870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Аргаяшского района Челябинской области</w:t>
            </w:r>
          </w:p>
        </w:tc>
        <w:tc>
          <w:tcPr>
            <w:tcW w:w="4606" w:type="dxa"/>
            <w:shd w:val="clear" w:color="auto" w:fill="auto"/>
          </w:tcPr>
          <w:p w:rsidR="00000000" w:rsidRDefault="001F50CD">
            <w:pPr>
              <w:pStyle w:val="Standard"/>
              <w:tabs>
                <w:tab w:val="left" w:pos="5812"/>
                <w:tab w:val="right" w:pos="9355"/>
              </w:tabs>
              <w:autoSpaceDE w:val="0"/>
              <w:snapToGrid w:val="0"/>
              <w:ind w:left="360"/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000000" w:rsidRDefault="001F50CD">
            <w:pPr>
              <w:pStyle w:val="Standard"/>
              <w:tabs>
                <w:tab w:val="left" w:pos="5812"/>
                <w:tab w:val="right" w:pos="9355"/>
              </w:tabs>
              <w:autoSpaceDE w:val="0"/>
              <w:ind w:left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000000" w:rsidRDefault="001F50CD">
            <w:pPr>
              <w:pStyle w:val="Standard"/>
              <w:tabs>
                <w:tab w:val="left" w:pos="5812"/>
                <w:tab w:val="right" w:pos="9355"/>
              </w:tabs>
              <w:autoSpaceDE w:val="0"/>
              <w:ind w:left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000000" w:rsidRDefault="001F50CD">
            <w:pPr>
              <w:pStyle w:val="Standard"/>
              <w:tabs>
                <w:tab w:val="left" w:pos="5220"/>
                <w:tab w:val="left" w:pos="6160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000000" w:rsidRDefault="001F50CD">
      <w:pPr>
        <w:pStyle w:val="Standard"/>
        <w:keepNext/>
        <w:tabs>
          <w:tab w:val="left" w:pos="4605"/>
        </w:tabs>
        <w:autoSpaceDE w:val="0"/>
        <w:spacing w:line="360" w:lineRule="auto"/>
        <w:ind w:firstLine="851"/>
        <w:jc w:val="center"/>
      </w:pPr>
    </w:p>
    <w:p w:rsidR="00000000" w:rsidRDefault="001F50CD">
      <w:pPr>
        <w:pStyle w:val="Standard"/>
        <w:tabs>
          <w:tab w:val="left" w:pos="4605"/>
        </w:tabs>
        <w:autoSpaceDE w:val="0"/>
        <w:spacing w:line="360" w:lineRule="auto"/>
        <w:ind w:firstLine="851"/>
        <w:jc w:val="center"/>
      </w:pPr>
      <w:r>
        <w:rPr>
          <w:rFonts w:ascii="Times New Roman CYR" w:eastAsia="Times New Roman CYR" w:hAnsi="Times New Roman CYR" w:cs="Times New Roman CYR"/>
          <w:sz w:val="28"/>
          <w:szCs w:val="28"/>
        </w:rPr>
        <w:t>Уважаемые  Главы сельских поселений!</w:t>
      </w:r>
    </w:p>
    <w:p w:rsidR="00000000" w:rsidRDefault="001F50CD">
      <w:pPr>
        <w:pStyle w:val="Standard"/>
        <w:tabs>
          <w:tab w:val="left" w:pos="4605"/>
        </w:tabs>
        <w:autoSpaceDE w:val="0"/>
        <w:spacing w:line="360" w:lineRule="auto"/>
        <w:ind w:firstLine="851"/>
        <w:jc w:val="center"/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</w:p>
    <w:p w:rsidR="00000000" w:rsidRDefault="001F50CD">
      <w:pPr>
        <w:ind w:firstLine="709"/>
        <w:contextualSpacing/>
        <w:jc w:val="both"/>
      </w:pPr>
      <w:r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bCs/>
          <w:color w:val="00000A"/>
          <w:sz w:val="28"/>
          <w:szCs w:val="28"/>
          <w:lang w:eastAsia="ru-RU"/>
        </w:rPr>
        <w:t>настоящее время</w:t>
      </w:r>
      <w:r>
        <w:rPr>
          <w:rFonts w:cs="Times New Roman"/>
          <w:sz w:val="28"/>
          <w:szCs w:val="28"/>
        </w:rPr>
        <w:t xml:space="preserve"> на территории Челябинской области проведена государственная када</w:t>
      </w:r>
      <w:r>
        <w:rPr>
          <w:rFonts w:cs="Times New Roman"/>
          <w:sz w:val="28"/>
          <w:szCs w:val="28"/>
        </w:rPr>
        <w:t xml:space="preserve">стровая оценка (далее – ГКО) </w:t>
      </w:r>
      <w:r>
        <w:rPr>
          <w:rFonts w:eastAsia="Times New Roman" w:cs="Times New Roman"/>
          <w:bCs/>
          <w:color w:val="00000A"/>
          <w:sz w:val="28"/>
          <w:szCs w:val="28"/>
          <w:lang w:val="ru-RU" w:eastAsia="ru-RU" w:bidi="ar-SA"/>
        </w:rPr>
        <w:t>всех</w:t>
      </w:r>
      <w:r>
        <w:rPr>
          <w:rFonts w:eastAsia="Times New Roman" w:cs="Times New Roman"/>
          <w:bCs/>
          <w:color w:val="00000A"/>
          <w:sz w:val="28"/>
          <w:szCs w:val="28"/>
          <w:lang w:val="ru-RU" w:eastAsia="ru-RU" w:bidi="ar-SA"/>
        </w:rPr>
        <w:t xml:space="preserve"> категорий земель в соответствии с порядком,</w:t>
      </w:r>
      <w:r>
        <w:rPr>
          <w:rFonts w:cs="Times New Roman"/>
          <w:sz w:val="28"/>
          <w:szCs w:val="28"/>
        </w:rPr>
        <w:t xml:space="preserve"> установленным  </w:t>
      </w:r>
      <w:r>
        <w:rPr>
          <w:rFonts w:cs="Times New Roman"/>
          <w:color w:val="000000"/>
          <w:sz w:val="28"/>
          <w:szCs w:val="28"/>
          <w:lang w:eastAsia="ru-RU"/>
        </w:rPr>
        <w:t>Федеральным законом от 03.07.2016 № 237-ФЗ «О государственной кадастровой оценке» (далее – Закон об оценке).</w:t>
      </w:r>
    </w:p>
    <w:p w:rsidR="00000000" w:rsidRDefault="001F50CD">
      <w:pPr>
        <w:ind w:firstLine="709"/>
        <w:contextualSpacing/>
        <w:jc w:val="both"/>
      </w:pPr>
      <w:r>
        <w:rPr>
          <w:rFonts w:cs="Times New Roman"/>
          <w:sz w:val="28"/>
          <w:szCs w:val="28"/>
        </w:rPr>
        <w:t xml:space="preserve">В соответствии с требованиями статьи 16 </w:t>
      </w:r>
      <w:r>
        <w:rPr>
          <w:rFonts w:cs="Times New Roman"/>
          <w:color w:val="000000"/>
          <w:sz w:val="28"/>
          <w:szCs w:val="28"/>
          <w:lang w:eastAsia="ru-RU"/>
        </w:rPr>
        <w:t>Закона об оценке определение кадастровой стоимо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сти объектов недвижимости при </w:t>
      </w:r>
      <w:r>
        <w:rPr>
          <w:rFonts w:cs="Times New Roman"/>
          <w:sz w:val="28"/>
          <w:szCs w:val="28"/>
        </w:rPr>
        <w:t>постановке на государственный кадастровый учет, внесении в Единый государственный реестр недвижимости (далее – ЕГРН) сведений о ранее учтенных объектах недвижимости, в случае изменения количественных и (или) качественных харак</w:t>
      </w:r>
      <w:r>
        <w:rPr>
          <w:rFonts w:cs="Times New Roman"/>
          <w:sz w:val="28"/>
          <w:szCs w:val="28"/>
        </w:rPr>
        <w:t xml:space="preserve">теристик земельных участков, влекущих за собой изменение кадастровой стоимости, осуществляет </w:t>
      </w:r>
      <w:r>
        <w:rPr>
          <w:rFonts w:cs="Times New Roman"/>
          <w:bCs/>
          <w:color w:val="00000A"/>
          <w:sz w:val="28"/>
          <w:szCs w:val="28"/>
          <w:lang w:eastAsia="ru-RU"/>
        </w:rPr>
        <w:t>ОГБУ «Государственная кадастровая оценка по Челябинской области» (далее – Бюджетное учреждение).</w:t>
      </w:r>
    </w:p>
    <w:p w:rsidR="00000000" w:rsidRDefault="001F50CD">
      <w:pPr>
        <w:ind w:firstLine="709"/>
        <w:contextualSpacing/>
        <w:jc w:val="both"/>
      </w:pPr>
      <w:r>
        <w:rPr>
          <w:rFonts w:eastAsia="Times New Roman" w:cs="Times New Roman"/>
          <w:bCs/>
          <w:color w:val="00000A"/>
          <w:sz w:val="28"/>
          <w:szCs w:val="28"/>
          <w:lang w:val="ru-RU" w:eastAsia="ru-RU" w:bidi="ar-SA"/>
        </w:rPr>
        <w:t xml:space="preserve">Таким образом,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сведения о кадастровой стоимости земельных участко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всех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категорий подлежат внесению в ЕГРН органом регистрации прав после предоставления результатов определения кадастровой стоимости </w:t>
      </w:r>
      <w:r>
        <w:rPr>
          <w:rFonts w:cs="Times New Roman"/>
          <w:bCs/>
          <w:color w:val="00000A"/>
          <w:sz w:val="28"/>
          <w:szCs w:val="28"/>
          <w:lang w:eastAsia="ru-RU"/>
        </w:rPr>
        <w:t xml:space="preserve">Бюджетным учреждением </w:t>
      </w:r>
      <w:r>
        <w:rPr>
          <w:rFonts w:cs="Times New Roman"/>
          <w:color w:val="000000"/>
          <w:sz w:val="28"/>
          <w:szCs w:val="28"/>
          <w:lang w:eastAsia="ru-RU"/>
        </w:rPr>
        <w:t>в порядке, установленном Законом об оценке.</w:t>
      </w:r>
    </w:p>
    <w:p w:rsidR="00000000" w:rsidRDefault="001F50CD">
      <w:pPr>
        <w:autoSpaceDE w:val="0"/>
        <w:ind w:firstLine="708"/>
        <w:jc w:val="both"/>
      </w:pPr>
      <w:r>
        <w:rPr>
          <w:rFonts w:cs="Times New Roman"/>
          <w:color w:val="000000"/>
          <w:sz w:val="28"/>
          <w:szCs w:val="28"/>
          <w:lang w:val="ru-RU" w:eastAsia="ru-RU"/>
        </w:rPr>
        <w:t>Отметим, что Законом об оценке</w:t>
      </w:r>
      <w:r>
        <w:rPr>
          <w:rFonts w:cs="Times New Roman"/>
          <w:sz w:val="28"/>
          <w:szCs w:val="28"/>
          <w:lang w:eastAsia="ru-RU"/>
        </w:rPr>
        <w:t xml:space="preserve"> предусмотрен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следующий по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рядок и сроки определения кадастровой стоимости земельных участков</w:t>
      </w:r>
      <w:r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000000" w:rsidRDefault="001F50CD">
      <w:pPr>
        <w:autoSpaceDE w:val="0"/>
        <w:ind w:firstLine="708"/>
        <w:jc w:val="both"/>
      </w:pPr>
      <w:r>
        <w:rPr>
          <w:rFonts w:cs="Times New Roman"/>
          <w:sz w:val="28"/>
          <w:szCs w:val="28"/>
        </w:rPr>
        <w:t xml:space="preserve">В течение трех рабочих дней со дня внесения в ЕГРН, в том числе, изменений в сведения об объекте недвижимости, филиал формирует и направляет в Бюджетное </w:t>
      </w:r>
      <w:r>
        <w:rPr>
          <w:rFonts w:cs="Times New Roman"/>
          <w:sz w:val="28"/>
          <w:szCs w:val="28"/>
        </w:rPr>
        <w:lastRenderedPageBreak/>
        <w:t>учреждение сведения об объектах нед</w:t>
      </w:r>
      <w:r>
        <w:rPr>
          <w:rFonts w:cs="Times New Roman"/>
          <w:sz w:val="28"/>
          <w:szCs w:val="28"/>
        </w:rPr>
        <w:t>вижимости, подлежащих кадастровой оценке.</w:t>
      </w:r>
    </w:p>
    <w:p w:rsidR="00000000" w:rsidRDefault="001F50CD">
      <w:pPr>
        <w:autoSpaceDE w:val="0"/>
        <w:ind w:firstLine="708"/>
        <w:jc w:val="both"/>
      </w:pPr>
      <w:r>
        <w:rPr>
          <w:rFonts w:cs="Times New Roman"/>
          <w:sz w:val="28"/>
          <w:szCs w:val="28"/>
        </w:rPr>
        <w:t xml:space="preserve">В соответствии с частью 4 статьи 16 </w:t>
      </w:r>
      <w:r>
        <w:rPr>
          <w:rFonts w:cs="Times New Roman"/>
          <w:color w:val="000000"/>
          <w:sz w:val="28"/>
          <w:szCs w:val="28"/>
          <w:lang w:eastAsia="ru-RU"/>
        </w:rPr>
        <w:t>Закона об оценке</w:t>
      </w:r>
      <w:r>
        <w:rPr>
          <w:rFonts w:cs="Times New Roman"/>
          <w:sz w:val="28"/>
          <w:szCs w:val="28"/>
        </w:rPr>
        <w:t xml:space="preserve"> определение кадастровой стоимости в порядке, предусмотренном настоящей статьей, осуществляется в течение десяти рабочих дней со дня поступления в Бюджетное учреж</w:t>
      </w:r>
      <w:r>
        <w:rPr>
          <w:rFonts w:cs="Times New Roman"/>
          <w:sz w:val="28"/>
          <w:szCs w:val="28"/>
        </w:rPr>
        <w:t>дение сведений об объекте недвижимости, направленных филиалом.</w:t>
      </w:r>
    </w:p>
    <w:p w:rsidR="00000000" w:rsidRDefault="001F50CD">
      <w:pPr>
        <w:autoSpaceDE w:val="0"/>
        <w:ind w:firstLine="708"/>
        <w:jc w:val="both"/>
      </w:pP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В</w:t>
      </w:r>
      <w:r>
        <w:rPr>
          <w:rFonts w:cs="Times New Roman"/>
          <w:sz w:val="28"/>
          <w:szCs w:val="28"/>
        </w:rPr>
        <w:t xml:space="preserve"> течение трех рабочих дней со дня определения кадастровой стоимости в порядке, предусмотренном настоящей статьей, Бюджетное учреждение размещает акт об определении кадастровой стоимости на сво</w:t>
      </w:r>
      <w:r>
        <w:rPr>
          <w:rFonts w:cs="Times New Roman"/>
          <w:sz w:val="28"/>
          <w:szCs w:val="28"/>
        </w:rPr>
        <w:t xml:space="preserve">ем официальном сайте в информационно-телекоммуникационной сети «Интернет" и направляет данный акт в орган регистрации прав для внесения сведений о кадастровой стоимости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ЕГРН</w:t>
      </w:r>
      <w:r>
        <w:rPr>
          <w:rFonts w:cs="Times New Roman"/>
          <w:sz w:val="28"/>
          <w:szCs w:val="28"/>
        </w:rPr>
        <w:t>.</w:t>
      </w:r>
    </w:p>
    <w:p w:rsidR="00000000" w:rsidRDefault="001F50CD">
      <w:pPr>
        <w:autoSpaceDE w:val="0"/>
        <w:ind w:firstLine="708"/>
        <w:jc w:val="both"/>
      </w:pPr>
      <w:r>
        <w:rPr>
          <w:rFonts w:cs="Times New Roman"/>
          <w:sz w:val="28"/>
          <w:szCs w:val="28"/>
        </w:rPr>
        <w:t xml:space="preserve">При поступлении от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Б</w:t>
      </w:r>
      <w:r>
        <w:rPr>
          <w:rFonts w:cs="Times New Roman"/>
          <w:sz w:val="28"/>
          <w:szCs w:val="28"/>
        </w:rPr>
        <w:t>юджетного учреждения акта об определении кадастровой стоимост</w:t>
      </w:r>
      <w:r>
        <w:rPr>
          <w:rFonts w:cs="Times New Roman"/>
          <w:sz w:val="28"/>
          <w:szCs w:val="28"/>
        </w:rPr>
        <w:t xml:space="preserve">и,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определенной</w:t>
      </w:r>
      <w:r>
        <w:rPr>
          <w:rFonts w:cs="Times New Roman"/>
          <w:sz w:val="28"/>
          <w:szCs w:val="28"/>
        </w:rPr>
        <w:t xml:space="preserve"> в порядке,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предусмотренном</w:t>
      </w:r>
      <w:r>
        <w:rPr>
          <w:rFonts w:cs="Times New Roman"/>
          <w:sz w:val="28"/>
          <w:szCs w:val="28"/>
        </w:rPr>
        <w:t xml:space="preserve"> статьей 16 </w:t>
      </w:r>
      <w:r>
        <w:rPr>
          <w:rFonts w:cs="Times New Roman"/>
          <w:color w:val="000000"/>
          <w:sz w:val="28"/>
          <w:szCs w:val="28"/>
          <w:lang w:eastAsia="ru-RU"/>
        </w:rPr>
        <w:t>Закона об оценке</w:t>
      </w:r>
      <w:r>
        <w:rPr>
          <w:rFonts w:cs="Times New Roman"/>
          <w:sz w:val="28"/>
          <w:szCs w:val="28"/>
        </w:rPr>
        <w:t xml:space="preserve">, сведения о такой кадастровой стоимости вносятся в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ЕГРН</w:t>
      </w:r>
      <w:r>
        <w:rPr>
          <w:rFonts w:cs="Times New Roman"/>
          <w:sz w:val="28"/>
          <w:szCs w:val="28"/>
        </w:rPr>
        <w:t xml:space="preserve"> в срок не более пяти рабочих дней со дня поступления такого акта в орган регистрации прав.</w:t>
      </w:r>
    </w:p>
    <w:p w:rsidR="00000000" w:rsidRDefault="001F50CD">
      <w:pPr>
        <w:autoSpaceDE w:val="0"/>
        <w:ind w:firstLine="708"/>
        <w:jc w:val="both"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Учитывая изложенное</w:t>
      </w:r>
      <w:r>
        <w:rPr>
          <w:rFonts w:cs="Times New Roman"/>
          <w:color w:val="000000"/>
          <w:sz w:val="28"/>
          <w:szCs w:val="28"/>
          <w:lang w:eastAsia="ru-RU"/>
        </w:rPr>
        <w:t>, до момента внесен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ия органом регистрации прав сведений о кадастровой стоимости земельных участков, определенной </w:t>
      </w:r>
      <w:r>
        <w:rPr>
          <w:rFonts w:cs="Times New Roman"/>
          <w:bCs/>
          <w:color w:val="00000A"/>
          <w:sz w:val="28"/>
          <w:szCs w:val="28"/>
          <w:lang w:eastAsia="ru-RU"/>
        </w:rPr>
        <w:t xml:space="preserve">Бюджетным учреждением </w:t>
      </w:r>
      <w:r>
        <w:rPr>
          <w:rFonts w:cs="Times New Roman"/>
          <w:color w:val="000000"/>
          <w:sz w:val="28"/>
          <w:szCs w:val="28"/>
          <w:lang w:eastAsia="ru-RU"/>
        </w:rPr>
        <w:t>в порядке, установленном Законом об оценке, в ЕГРН будут отсутствовать либо содержаться неактуальные сведения о кадастровой стоимости, что в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свою очередь, будет отражаться в выписках из ЕГРН. </w:t>
      </w:r>
    </w:p>
    <w:p w:rsidR="00000000" w:rsidRDefault="001F50CD">
      <w:pPr>
        <w:autoSpaceDE w:val="0"/>
        <w:ind w:firstLine="708"/>
        <w:jc w:val="both"/>
      </w:pPr>
      <w:r>
        <w:rPr>
          <w:rFonts w:cs="Times New Roman"/>
          <w:color w:val="000000"/>
          <w:sz w:val="28"/>
          <w:szCs w:val="28"/>
          <w:lang w:eastAsia="ru-RU"/>
        </w:rPr>
        <w:t>Обращаем внимание, что отсутствие в ЕГРН сведений о кадастровой стоимости земельных участков либо наличие сведений о кадастровой стоимости земельных участков, не соответствующей их фактическим характерис</w:t>
      </w:r>
      <w:r>
        <w:rPr>
          <w:rFonts w:cs="Times New Roman"/>
          <w:color w:val="000000"/>
          <w:sz w:val="28"/>
          <w:szCs w:val="28"/>
          <w:lang w:eastAsia="ru-RU"/>
        </w:rPr>
        <w:t>тикам, не является технической (реестровой) ошибкой.</w:t>
      </w:r>
    </w:p>
    <w:p w:rsidR="00000000" w:rsidRDefault="001F50CD">
      <w:pPr>
        <w:autoSpaceDE w:val="0"/>
        <w:ind w:firstLine="708"/>
        <w:jc w:val="both"/>
      </w:pPr>
      <w:r>
        <w:rPr>
          <w:rFonts w:eastAsia="Times New Roman CYR" w:cs="Times New Roman"/>
          <w:color w:val="000000"/>
          <w:sz w:val="28"/>
          <w:szCs w:val="28"/>
          <w:lang w:val="ru-RU" w:eastAsia="ru-RU"/>
        </w:rPr>
        <w:t>Таким образом рекомендуем заказывать выписки из ЕГРН о кадастровой стоимости объекта недвижимости после предварительного просмотра информации о кадастровой стоимости на официальном сайте Росреестра в инф</w:t>
      </w:r>
      <w:r>
        <w:rPr>
          <w:rFonts w:eastAsia="Times New Roman CYR" w:cs="Times New Roman"/>
          <w:color w:val="000000"/>
          <w:sz w:val="28"/>
          <w:szCs w:val="28"/>
          <w:lang w:val="ru-RU" w:eastAsia="ru-RU"/>
        </w:rPr>
        <w:t>ормационно-телекоммуникационной сети Интернет.</w:t>
      </w:r>
    </w:p>
    <w:p w:rsidR="00000000" w:rsidRDefault="001F50CD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pacing w:val="-1"/>
          <w:sz w:val="28"/>
          <w:szCs w:val="28"/>
          <w:lang w:val="ru-RU" w:eastAsia="hi-IN"/>
        </w:rPr>
        <w:tab/>
      </w:r>
    </w:p>
    <w:p w:rsidR="00000000" w:rsidRDefault="001F50CD">
      <w:pPr>
        <w:pStyle w:val="Standard"/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000000" w:rsidRDefault="001F50CD">
      <w:pPr>
        <w:tabs>
          <w:tab w:val="left" w:pos="4605"/>
        </w:tabs>
        <w:autoSpaceDE w:val="0"/>
        <w:spacing w:line="360" w:lineRule="auto"/>
        <w:ind w:firstLine="705"/>
        <w:jc w:val="center"/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Заместитель начальника                                                    И.П. Климова</w:t>
      </w:r>
    </w:p>
    <w:p w:rsidR="00000000" w:rsidRDefault="001F50CD">
      <w:pPr>
        <w:tabs>
          <w:tab w:val="left" w:pos="4605"/>
        </w:tabs>
        <w:autoSpaceDE w:val="0"/>
        <w:spacing w:line="360" w:lineRule="auto"/>
        <w:ind w:firstLine="705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000000" w:rsidRDefault="001F50CD">
      <w:pPr>
        <w:tabs>
          <w:tab w:val="left" w:pos="4605"/>
        </w:tabs>
        <w:autoSpaceDE w:val="0"/>
        <w:spacing w:line="360" w:lineRule="auto"/>
        <w:ind w:firstLine="705"/>
        <w:jc w:val="center"/>
        <w:rPr>
          <w:rFonts w:ascii="Times New Roman CYR" w:eastAsia="Times New Roman CYR" w:hAnsi="Times New Roman CYR" w:cs="Times New Roman CYR"/>
          <w:sz w:val="20"/>
          <w:szCs w:val="20"/>
          <w:lang w:val="ru-RU"/>
        </w:rPr>
      </w:pPr>
    </w:p>
    <w:p w:rsidR="00000000" w:rsidRDefault="001F50CD">
      <w:pPr>
        <w:tabs>
          <w:tab w:val="left" w:pos="4605"/>
        </w:tabs>
        <w:autoSpaceDE w:val="0"/>
        <w:spacing w:line="360" w:lineRule="auto"/>
        <w:ind w:firstLine="705"/>
        <w:jc w:val="center"/>
        <w:rPr>
          <w:rFonts w:ascii="Times New Roman CYR" w:eastAsia="Times New Roman CYR" w:hAnsi="Times New Roman CYR" w:cs="Times New Roman CYR"/>
          <w:sz w:val="20"/>
          <w:szCs w:val="20"/>
          <w:lang w:val="ru-RU"/>
        </w:rPr>
      </w:pPr>
    </w:p>
    <w:p w:rsidR="00000000" w:rsidRDefault="001F50CD">
      <w:pPr>
        <w:tabs>
          <w:tab w:val="left" w:pos="4605"/>
        </w:tabs>
        <w:autoSpaceDE w:val="0"/>
        <w:spacing w:line="360" w:lineRule="auto"/>
        <w:ind w:firstLine="705"/>
        <w:jc w:val="center"/>
        <w:rPr>
          <w:rFonts w:ascii="Times New Roman CYR" w:eastAsia="Times New Roman CYR" w:hAnsi="Times New Roman CYR" w:cs="Times New Roman CYR"/>
          <w:sz w:val="20"/>
          <w:szCs w:val="20"/>
          <w:lang w:val="ru-RU"/>
        </w:rPr>
      </w:pPr>
    </w:p>
    <w:p w:rsidR="00000000" w:rsidRDefault="001F50CD">
      <w:pPr>
        <w:tabs>
          <w:tab w:val="left" w:pos="4605"/>
        </w:tabs>
        <w:autoSpaceDE w:val="0"/>
        <w:spacing w:line="360" w:lineRule="auto"/>
      </w:pPr>
      <w:r>
        <w:rPr>
          <w:rFonts w:ascii="Times New Roman CYR" w:eastAsia="Times New Roman CYR" w:hAnsi="Times New Roman CYR" w:cs="Times New Roman CYR"/>
          <w:sz w:val="20"/>
          <w:szCs w:val="20"/>
          <w:lang w:val="ru-RU"/>
        </w:rPr>
        <w:t>Исполнитель:</w:t>
      </w:r>
    </w:p>
    <w:p w:rsidR="00000000" w:rsidRDefault="001F50CD">
      <w:pPr>
        <w:tabs>
          <w:tab w:val="left" w:pos="4605"/>
        </w:tabs>
        <w:autoSpaceDE w:val="0"/>
        <w:spacing w:line="360" w:lineRule="auto"/>
      </w:pPr>
      <w:r>
        <w:rPr>
          <w:rFonts w:ascii="Times New Roman CYR" w:eastAsia="Times New Roman CYR" w:hAnsi="Times New Roman CYR" w:cs="Times New Roman CYR"/>
          <w:sz w:val="20"/>
          <w:szCs w:val="20"/>
          <w:lang w:val="ru-RU"/>
        </w:rPr>
        <w:t>Климова И.П.</w:t>
      </w:r>
    </w:p>
    <w:p w:rsidR="00000000" w:rsidRDefault="001F50CD">
      <w:pPr>
        <w:tabs>
          <w:tab w:val="left" w:pos="5812"/>
        </w:tabs>
        <w:autoSpaceDE w:val="0"/>
        <w:spacing w:line="360" w:lineRule="auto"/>
      </w:pPr>
      <w:r>
        <w:rPr>
          <w:rFonts w:ascii="Times New Roman CYR" w:eastAsia="Times New Roman CYR" w:hAnsi="Times New Roman CYR" w:cs="Times New Roman CYR"/>
          <w:sz w:val="20"/>
          <w:szCs w:val="20"/>
          <w:lang w:val="ru-RU"/>
        </w:rPr>
        <w:t>8(351)</w:t>
      </w:r>
      <w:r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>728-75-</w:t>
      </w:r>
      <w:r>
        <w:rPr>
          <w:rFonts w:ascii="Times New Roman CYR" w:eastAsia="Times New Roman CYR" w:hAnsi="Times New Roman CYR" w:cs="Times New Roman CYR"/>
          <w:sz w:val="20"/>
          <w:szCs w:val="20"/>
          <w:lang w:val="ru-RU"/>
        </w:rPr>
        <w:t>00(доб.</w:t>
      </w:r>
      <w:r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>4021</w:t>
      </w:r>
      <w:r>
        <w:rPr>
          <w:rFonts w:ascii="Times New Roman CYR" w:eastAsia="Times New Roman CYR" w:hAnsi="Times New Roman CYR" w:cs="Times New Roman CYR"/>
          <w:sz w:val="20"/>
          <w:szCs w:val="20"/>
          <w:lang w:val="ru-RU"/>
        </w:rPr>
        <w:t>)</w:t>
      </w:r>
    </w:p>
    <w:p w:rsidR="00000000" w:rsidRDefault="001F50CD">
      <w:pPr>
        <w:pageBreakBefore/>
        <w:tabs>
          <w:tab w:val="left" w:pos="9356"/>
          <w:tab w:val="left" w:pos="9498"/>
        </w:tabs>
        <w:spacing w:line="360" w:lineRule="auto"/>
        <w:ind w:firstLine="709"/>
        <w:jc w:val="both"/>
      </w:pPr>
      <w:r>
        <w:rPr>
          <w:rFonts w:cs="Times New Roman"/>
          <w:b/>
          <w:bCs/>
          <w:color w:val="00000A"/>
          <w:sz w:val="26"/>
          <w:szCs w:val="26"/>
          <w:highlight w:val="white"/>
          <w:lang w:eastAsia="ru-RU"/>
        </w:rPr>
        <w:lastRenderedPageBreak/>
        <w:t>С 1 января 2020 года вступили в силу законодательные изменения,</w:t>
      </w:r>
      <w:r>
        <w:rPr>
          <w:rFonts w:cs="Times New Roman"/>
          <w:b/>
          <w:bCs/>
          <w:color w:val="00000A"/>
          <w:sz w:val="26"/>
          <w:szCs w:val="26"/>
          <w:highlight w:val="white"/>
          <w:lang w:eastAsia="ru-RU"/>
        </w:rPr>
        <w:t xml:space="preserve"> направленные на защиту покупателей недвижимости, пострадавших от действий мошенников. Поправки уточняют понятие </w:t>
      </w:r>
      <w:r>
        <w:rPr>
          <w:rFonts w:cs="Times New Roman"/>
          <w:b/>
          <w:bCs/>
          <w:color w:val="00000A"/>
          <w:sz w:val="26"/>
          <w:szCs w:val="26"/>
          <w:highlight w:val="white"/>
          <w:lang w:val="en-US" w:eastAsia="ru-RU"/>
        </w:rPr>
        <w:t>«</w:t>
      </w:r>
      <w:r>
        <w:rPr>
          <w:rFonts w:cs="Times New Roman"/>
          <w:b/>
          <w:bCs/>
          <w:color w:val="00000A"/>
          <w:sz w:val="26"/>
          <w:szCs w:val="26"/>
          <w:highlight w:val="white"/>
          <w:lang w:val="ru-RU" w:eastAsia="ru-RU"/>
        </w:rPr>
        <w:t>добросовестный приобретатель недвижимого имущества</w:t>
      </w:r>
      <w:r>
        <w:rPr>
          <w:rFonts w:cs="Times New Roman"/>
          <w:b/>
          <w:bCs/>
          <w:color w:val="00000A"/>
          <w:sz w:val="26"/>
          <w:szCs w:val="26"/>
          <w:highlight w:val="white"/>
          <w:lang w:val="en-US" w:eastAsia="ru-RU"/>
        </w:rPr>
        <w:t xml:space="preserve">» </w:t>
      </w:r>
      <w:r>
        <w:rPr>
          <w:rFonts w:cs="Times New Roman"/>
          <w:b/>
          <w:bCs/>
          <w:color w:val="00000A"/>
          <w:sz w:val="26"/>
          <w:szCs w:val="26"/>
          <w:highlight w:val="white"/>
          <w:lang w:val="ru-RU" w:eastAsia="ru-RU"/>
        </w:rPr>
        <w:t>и одновременно совершенствуют механизм компенсации убытков, возникших в результате сделки,</w:t>
      </w:r>
      <w:r>
        <w:rPr>
          <w:rFonts w:cs="Times New Roman"/>
          <w:b/>
          <w:bCs/>
          <w:color w:val="00000A"/>
          <w:sz w:val="26"/>
          <w:szCs w:val="26"/>
          <w:highlight w:val="white"/>
          <w:lang w:val="ru-RU" w:eastAsia="ru-RU"/>
        </w:rPr>
        <w:t xml:space="preserve"> признанной незаконной. Федеральная кадастровая палата разъяснила, в каких случаях лишивший приобретенного жилья добросовестный покупатель может рассчитывать на полную компенсацию причиненного ущерба.</w:t>
      </w:r>
    </w:p>
    <w:p w:rsidR="00000000" w:rsidRDefault="001F50CD">
      <w:pPr>
        <w:spacing w:after="200" w:line="360" w:lineRule="auto"/>
        <w:ind w:firstLine="709"/>
        <w:jc w:val="both"/>
      </w:pPr>
      <w:r>
        <w:rPr>
          <w:rFonts w:cs="Times New Roman"/>
          <w:color w:val="00000A"/>
          <w:sz w:val="26"/>
          <w:szCs w:val="26"/>
          <w:lang w:val="ru-RU"/>
        </w:rPr>
        <w:t xml:space="preserve">Согласно </w:t>
      </w:r>
      <w:r>
        <w:rPr>
          <w:rFonts w:cs="Times New Roman"/>
          <w:color w:val="0000FF"/>
          <w:sz w:val="26"/>
          <w:szCs w:val="26"/>
          <w:u w:val="single"/>
          <w:lang w:val="ru-RU"/>
        </w:rPr>
        <w:t>поправкам</w:t>
      </w:r>
      <w:r>
        <w:rPr>
          <w:rFonts w:cs="Times New Roman"/>
          <w:color w:val="00000A"/>
          <w:sz w:val="26"/>
          <w:szCs w:val="26"/>
          <w:lang w:val="ru-RU"/>
        </w:rPr>
        <w:t xml:space="preserve"> в Гражданский кодекс РФ с 1 января 2</w:t>
      </w:r>
      <w:r>
        <w:rPr>
          <w:rFonts w:cs="Times New Roman"/>
          <w:color w:val="00000A"/>
          <w:sz w:val="26"/>
          <w:szCs w:val="26"/>
          <w:lang w:val="ru-RU"/>
        </w:rPr>
        <w:t>020 года приобретатель недвижимого имущества, полагавшийся при заключении сделки на данные ЕГРН, получает статус добросовестного. Приобретатель считается добросовестным до тех пор, пока в судебном порядке не будет доказано, что он знал или должен был знать</w:t>
      </w:r>
      <w:r>
        <w:rPr>
          <w:rFonts w:cs="Times New Roman"/>
          <w:color w:val="00000A"/>
          <w:sz w:val="26"/>
          <w:szCs w:val="26"/>
          <w:lang w:val="ru-RU"/>
        </w:rPr>
        <w:t xml:space="preserve"> об отсутствии права на отчуждение имущества у продавца недвижимости. Актуальные сведения об объекте недвижимости можно получить только из ЕГРН. Выписка из госреестра позволяет еще до совершения сделки проверить представленные продавцом данные об объекте, </w:t>
      </w:r>
      <w:r>
        <w:rPr>
          <w:rFonts w:cs="Times New Roman"/>
          <w:color w:val="00000A"/>
          <w:sz w:val="26"/>
          <w:szCs w:val="26"/>
          <w:lang w:val="ru-RU"/>
        </w:rPr>
        <w:t>владельце, отсутствии или наличии обременений. Поэтому если право собственности перешло другому владельцу, сведения об актуальном правообладателе будут отражены в выписке. Заказать выписки сведений ЕГРН об основных характеристиках объекта недвижимости и за</w:t>
      </w:r>
      <w:r>
        <w:rPr>
          <w:rFonts w:cs="Times New Roman"/>
          <w:color w:val="00000A"/>
          <w:sz w:val="26"/>
          <w:szCs w:val="26"/>
          <w:lang w:val="ru-RU"/>
        </w:rPr>
        <w:t xml:space="preserve">регистрированных на него правах, а также о переходе прав на объект недвижимости может любое заинтересованное лицо, через МФЦ или с помощью онлайн-сервиса Федеральной кадастровой палаты. Получать разрешение владельца недвижимости на получение этих сведений </w:t>
      </w:r>
      <w:r>
        <w:rPr>
          <w:rFonts w:cs="Times New Roman"/>
          <w:color w:val="00000A"/>
          <w:sz w:val="26"/>
          <w:szCs w:val="26"/>
          <w:lang w:val="ru-RU"/>
        </w:rPr>
        <w:t xml:space="preserve">не требуется. </w:t>
      </w:r>
    </w:p>
    <w:p w:rsidR="00000000" w:rsidRDefault="001F50CD">
      <w:pPr>
        <w:spacing w:after="200" w:line="360" w:lineRule="auto"/>
        <w:ind w:firstLine="709"/>
        <w:jc w:val="both"/>
      </w:pPr>
      <w:r>
        <w:rPr>
          <w:rFonts w:cs="Times New Roman"/>
          <w:color w:val="00000A"/>
          <w:sz w:val="26"/>
          <w:szCs w:val="26"/>
          <w:lang w:val="ru-RU"/>
        </w:rPr>
        <w:t>Выписка сведений из ЕГРН помогает потенциальному покупателю обезопасить себя до совершения сделки, а в случае истребования приобретенной недвижимости законным владельцем по решению суда – компенсировать убытки, имея статус добросовестного пр</w:t>
      </w:r>
      <w:r>
        <w:rPr>
          <w:rFonts w:cs="Times New Roman"/>
          <w:color w:val="00000A"/>
          <w:sz w:val="26"/>
          <w:szCs w:val="26"/>
          <w:lang w:val="ru-RU"/>
        </w:rPr>
        <w:t xml:space="preserve">иобретателя. </w:t>
      </w:r>
    </w:p>
    <w:p w:rsidR="00000000" w:rsidRDefault="001F50CD">
      <w:pPr>
        <w:spacing w:after="200" w:line="360" w:lineRule="auto"/>
        <w:ind w:firstLine="709"/>
        <w:jc w:val="both"/>
      </w:pPr>
      <w:r>
        <w:rPr>
          <w:rFonts w:cs="Times New Roman"/>
          <w:color w:val="00000A"/>
          <w:sz w:val="26"/>
          <w:szCs w:val="26"/>
          <w:lang w:val="ru-RU"/>
        </w:rPr>
        <w:t xml:space="preserve">С 1 января 2020 года начали действовать </w:t>
      </w:r>
      <w:r>
        <w:rPr>
          <w:rFonts w:cs="Times New Roman"/>
          <w:color w:val="0000FF"/>
          <w:sz w:val="26"/>
          <w:szCs w:val="26"/>
          <w:u w:val="single"/>
          <w:lang w:val="ru-RU"/>
        </w:rPr>
        <w:t>правила</w:t>
      </w:r>
      <w:r>
        <w:rPr>
          <w:rFonts w:cs="Times New Roman"/>
          <w:color w:val="00000A"/>
          <w:sz w:val="26"/>
          <w:szCs w:val="26"/>
          <w:lang w:val="ru-RU"/>
        </w:rPr>
        <w:t xml:space="preserve"> выплаты денежной компенсации добросовестным покупателям за утрату жилого помещения.  Механизм реализации компенсационных выплат закреплен новыми положениями Федерального закона № 218-ФЗ </w:t>
      </w:r>
      <w:r>
        <w:rPr>
          <w:rFonts w:cs="Times New Roman"/>
          <w:color w:val="00000A"/>
          <w:sz w:val="26"/>
          <w:szCs w:val="26"/>
          <w:lang w:val="en-US"/>
        </w:rPr>
        <w:t>«</w:t>
      </w:r>
      <w:r>
        <w:rPr>
          <w:rFonts w:cs="Times New Roman"/>
          <w:color w:val="00000A"/>
          <w:sz w:val="26"/>
          <w:szCs w:val="26"/>
          <w:lang w:val="ru-RU"/>
        </w:rPr>
        <w:t>О госуд</w:t>
      </w:r>
      <w:r>
        <w:rPr>
          <w:rFonts w:cs="Times New Roman"/>
          <w:color w:val="00000A"/>
          <w:sz w:val="26"/>
          <w:szCs w:val="26"/>
          <w:lang w:val="ru-RU"/>
        </w:rPr>
        <w:t>арственной регистрации недвижимости</w:t>
      </w:r>
      <w:r>
        <w:rPr>
          <w:rFonts w:cs="Times New Roman"/>
          <w:color w:val="00000A"/>
          <w:sz w:val="26"/>
          <w:szCs w:val="26"/>
          <w:lang w:val="en-US"/>
        </w:rPr>
        <w:t>».</w:t>
      </w:r>
    </w:p>
    <w:p w:rsidR="00000000" w:rsidRDefault="001F50CD">
      <w:pPr>
        <w:spacing w:after="200" w:line="360" w:lineRule="auto"/>
        <w:ind w:firstLine="709"/>
        <w:jc w:val="both"/>
      </w:pPr>
      <w:r>
        <w:rPr>
          <w:rFonts w:eastAsia="Times New Roman" w:cs="Times New Roman"/>
          <w:color w:val="00000A"/>
          <w:sz w:val="26"/>
          <w:szCs w:val="26"/>
          <w:lang/>
        </w:rPr>
        <w:t xml:space="preserve"> </w:t>
      </w:r>
      <w:r>
        <w:rPr>
          <w:rFonts w:cs="Times New Roman"/>
          <w:color w:val="00000A"/>
          <w:sz w:val="26"/>
          <w:szCs w:val="26"/>
          <w:lang/>
        </w:rPr>
        <w:t>«</w:t>
      </w:r>
      <w:r>
        <w:rPr>
          <w:rFonts w:cs="Times New Roman"/>
          <w:color w:val="00000A"/>
          <w:sz w:val="26"/>
          <w:szCs w:val="26"/>
          <w:lang w:val="ru-RU"/>
        </w:rPr>
        <w:t xml:space="preserve">На рынке недвижимости возможны случаи, когда гражданин приобретает дом или </w:t>
      </w:r>
      <w:r>
        <w:rPr>
          <w:rFonts w:cs="Times New Roman"/>
          <w:color w:val="00000A"/>
          <w:sz w:val="26"/>
          <w:szCs w:val="26"/>
          <w:lang w:val="ru-RU"/>
        </w:rPr>
        <w:lastRenderedPageBreak/>
        <w:t xml:space="preserve">квартиру по всем правилам, а затем получает повестку в суд об истребовании имущества из незаконного владения. Выясняется, что у недвижимости </w:t>
      </w:r>
      <w:r>
        <w:rPr>
          <w:rFonts w:cs="Times New Roman"/>
          <w:color w:val="00000A"/>
          <w:sz w:val="26"/>
          <w:szCs w:val="26"/>
          <w:lang w:val="ru-RU"/>
        </w:rPr>
        <w:t>есть законный собственник, который ничего не знал о сделке и теперь требует возврата своего имущества</w:t>
      </w:r>
      <w:r>
        <w:rPr>
          <w:rFonts w:cs="Times New Roman"/>
          <w:color w:val="00000A"/>
          <w:sz w:val="26"/>
          <w:szCs w:val="26"/>
          <w:lang w:val="en-US"/>
        </w:rPr>
        <w:t xml:space="preserve">», - </w:t>
      </w:r>
      <w:r>
        <w:rPr>
          <w:rFonts w:cs="Times New Roman"/>
          <w:color w:val="00000A"/>
          <w:sz w:val="26"/>
          <w:szCs w:val="26"/>
          <w:lang w:val="ru-RU"/>
        </w:rPr>
        <w:t xml:space="preserve">комментирует эксперт Кадастровой палаты Надежда Лещенко. Согласно </w:t>
      </w:r>
      <w:r>
        <w:rPr>
          <w:rFonts w:cs="Times New Roman"/>
          <w:color w:val="0000FF"/>
          <w:sz w:val="26"/>
          <w:szCs w:val="26"/>
          <w:u w:val="single"/>
          <w:lang w:val="ru-RU"/>
        </w:rPr>
        <w:t>ст. 301</w:t>
      </w:r>
      <w:r>
        <w:rPr>
          <w:rFonts w:cs="Times New Roman"/>
          <w:color w:val="00000A"/>
          <w:sz w:val="26"/>
          <w:szCs w:val="26"/>
          <w:lang/>
        </w:rPr>
        <w:t xml:space="preserve"> </w:t>
      </w:r>
      <w:r>
        <w:rPr>
          <w:rFonts w:cs="Times New Roman"/>
          <w:color w:val="00000A"/>
          <w:sz w:val="26"/>
          <w:szCs w:val="26"/>
          <w:lang w:val="ru-RU"/>
        </w:rPr>
        <w:t>Гражданского кодекса РФ собственник вправе истребовать имущество из чужого н</w:t>
      </w:r>
      <w:r>
        <w:rPr>
          <w:rFonts w:cs="Times New Roman"/>
          <w:color w:val="00000A"/>
          <w:sz w:val="26"/>
          <w:szCs w:val="26"/>
          <w:lang w:val="ru-RU"/>
        </w:rPr>
        <w:t xml:space="preserve">езаконного владения, а значит, добросовестный покупатель рискует оказаться на улице. </w:t>
      </w:r>
    </w:p>
    <w:p w:rsidR="00000000" w:rsidRDefault="001F50CD">
      <w:pPr>
        <w:spacing w:after="200" w:line="360" w:lineRule="auto"/>
        <w:ind w:firstLine="709"/>
        <w:jc w:val="both"/>
      </w:pPr>
      <w:r>
        <w:rPr>
          <w:rFonts w:cs="Times New Roman"/>
          <w:color w:val="00000A"/>
          <w:sz w:val="26"/>
          <w:szCs w:val="26"/>
          <w:lang w:val="ru-RU"/>
        </w:rPr>
        <w:t>По новым правилам добросовестный приобретатель, лишившийся жилья, может требовать компенсацию за счет государства в тех случаях, когда решением суда с лица, ответственног</w:t>
      </w:r>
      <w:r>
        <w:rPr>
          <w:rFonts w:cs="Times New Roman"/>
          <w:color w:val="00000A"/>
          <w:sz w:val="26"/>
          <w:szCs w:val="26"/>
          <w:lang w:val="ru-RU"/>
        </w:rPr>
        <w:t>о за причинение добросовестному приобретателю ущерба в связи с  истребованием жилого помещения, взысканы убытки в пользу добросовестного приобретателя, но по независящим от добросовестного приобретателя причинам взыскание произведено частично или не произв</w:t>
      </w:r>
      <w:r>
        <w:rPr>
          <w:rFonts w:cs="Times New Roman"/>
          <w:color w:val="00000A"/>
          <w:sz w:val="26"/>
          <w:szCs w:val="26"/>
          <w:lang w:val="ru-RU"/>
        </w:rPr>
        <w:t>одилось в течение шести месяцев со дня предъявления исполнительного документа к исполнению. Предельный размер компенсационной суммы новыми правилами не устанавливается. Размер компенсации будет определяться судом на основании суммы, составляющей реальный у</w:t>
      </w:r>
      <w:r>
        <w:rPr>
          <w:rFonts w:cs="Times New Roman"/>
          <w:color w:val="00000A"/>
          <w:sz w:val="26"/>
          <w:szCs w:val="26"/>
          <w:lang w:val="ru-RU"/>
        </w:rPr>
        <w:t xml:space="preserve">щерб, либо, по требованию самого добросовестного приобретателя, в размере кадастровой стоимости недвижимого имущества (действующей на дату вступления в силу судебного акта о его истребовании, за вычетом сумм, возмещенных приобретателю третьим лицом). </w:t>
      </w:r>
    </w:p>
    <w:p w:rsidR="00000000" w:rsidRDefault="001F50CD">
      <w:pPr>
        <w:spacing w:after="200" w:line="360" w:lineRule="auto"/>
        <w:ind w:firstLine="709"/>
        <w:jc w:val="both"/>
      </w:pPr>
      <w:r>
        <w:rPr>
          <w:rFonts w:eastAsia="Times New Roman" w:cs="Times New Roman"/>
          <w:color w:val="00000A"/>
          <w:sz w:val="26"/>
          <w:szCs w:val="26"/>
          <w:lang/>
        </w:rPr>
        <w:t xml:space="preserve"> </w:t>
      </w:r>
      <w:r>
        <w:rPr>
          <w:rFonts w:cs="Times New Roman"/>
          <w:color w:val="00000A"/>
          <w:sz w:val="26"/>
          <w:szCs w:val="26"/>
          <w:lang/>
        </w:rPr>
        <w:t>«</w:t>
      </w:r>
      <w:r>
        <w:rPr>
          <w:rFonts w:cs="Times New Roman"/>
          <w:color w:val="00000A"/>
          <w:sz w:val="26"/>
          <w:szCs w:val="26"/>
          <w:lang w:val="ru-RU"/>
        </w:rPr>
        <w:t>За</w:t>
      </w:r>
      <w:r>
        <w:rPr>
          <w:rFonts w:cs="Times New Roman"/>
          <w:color w:val="00000A"/>
          <w:sz w:val="26"/>
          <w:szCs w:val="26"/>
          <w:lang w:val="ru-RU"/>
        </w:rPr>
        <w:t xml:space="preserve">кон будет иметь обратную силу для случаев, когда жилье было истребовано у добросовестных покупателей в собственность Российской Федерации, субъекта РФ или муниципального образования. В течение трех лет со дня вступления в силу новых правил граждане смогут </w:t>
      </w:r>
      <w:r>
        <w:rPr>
          <w:rFonts w:cs="Times New Roman"/>
          <w:color w:val="00000A"/>
          <w:sz w:val="26"/>
          <w:szCs w:val="26"/>
          <w:lang w:val="ru-RU"/>
        </w:rPr>
        <w:t>обратиться в суд с иском о выплате компенсации</w:t>
      </w:r>
      <w:r>
        <w:rPr>
          <w:rFonts w:cs="Times New Roman"/>
          <w:color w:val="00000A"/>
          <w:sz w:val="26"/>
          <w:szCs w:val="26"/>
          <w:lang w:val="en-US"/>
        </w:rPr>
        <w:t xml:space="preserve">», - </w:t>
      </w:r>
      <w:r>
        <w:rPr>
          <w:rFonts w:cs="Times New Roman"/>
          <w:color w:val="00000A"/>
          <w:sz w:val="26"/>
          <w:szCs w:val="26"/>
          <w:lang w:val="ru-RU"/>
        </w:rPr>
        <w:t xml:space="preserve">отмечает Надежда Лещенко. </w:t>
      </w:r>
    </w:p>
    <w:p w:rsidR="00000000" w:rsidRDefault="001F50CD">
      <w:pPr>
        <w:spacing w:after="200" w:line="360" w:lineRule="auto"/>
        <w:ind w:firstLine="709"/>
        <w:jc w:val="both"/>
      </w:pPr>
      <w:r>
        <w:rPr>
          <w:rFonts w:cs="Times New Roman"/>
          <w:color w:val="00000A"/>
          <w:sz w:val="26"/>
          <w:szCs w:val="26"/>
          <w:lang w:val="ru-RU"/>
        </w:rPr>
        <w:t>При выплате компенсации со стороны государства, органы власти также получат право в дальнейшем предъявить регрессный иск недобросовестному продавцу для возмещения причиненных убы</w:t>
      </w:r>
      <w:r>
        <w:rPr>
          <w:rFonts w:cs="Times New Roman"/>
          <w:color w:val="00000A"/>
          <w:sz w:val="26"/>
          <w:szCs w:val="26"/>
          <w:lang w:val="ru-RU"/>
        </w:rPr>
        <w:t xml:space="preserve">тков. </w:t>
      </w:r>
    </w:p>
    <w:p w:rsidR="00000000" w:rsidRDefault="001F50CD">
      <w:pPr>
        <w:tabs>
          <w:tab w:val="left" w:pos="9356"/>
          <w:tab w:val="left" w:pos="9498"/>
        </w:tabs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  <w:highlight w:val="white"/>
          <w:lang w:eastAsia="ru-RU"/>
        </w:rPr>
      </w:pP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Заместитель начальника Территориального отдела № 4</w:t>
      </w: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филиала Федеральной кадастровой палаты Росреестра</w:t>
      </w:r>
    </w:p>
    <w:p w:rsidR="00000000" w:rsidRDefault="001F50CD">
      <w:pPr>
        <w:pStyle w:val="Standard"/>
        <w:widowControl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line="360" w:lineRule="auto"/>
        <w:ind w:firstLine="612"/>
        <w:jc w:val="right"/>
      </w:pPr>
      <w:r>
        <w:rPr>
          <w:rStyle w:val="a5"/>
          <w:rFonts w:eastAsia="Times New Roman CYR" w:cs="Times New Roman"/>
          <w:i w:val="0"/>
          <w:iCs w:val="0"/>
          <w:color w:val="000000"/>
          <w:spacing w:val="-4"/>
          <w:sz w:val="26"/>
          <w:szCs w:val="26"/>
          <w:lang w:val="ru-RU" w:eastAsia="ru-RU" w:bidi="hi-IN"/>
        </w:rPr>
        <w:t>по Челябинской области И.П.Климова</w:t>
      </w:r>
    </w:p>
    <w:p w:rsidR="00000000" w:rsidRDefault="001F50CD">
      <w:pPr>
        <w:pStyle w:val="a1"/>
        <w:pageBreakBefore/>
        <w:spacing w:after="0" w:line="360" w:lineRule="auto"/>
        <w:jc w:val="center"/>
      </w:pPr>
      <w:r>
        <w:rPr>
          <w:b/>
          <w:bCs/>
          <w:sz w:val="26"/>
          <w:szCs w:val="26"/>
        </w:rPr>
        <w:lastRenderedPageBreak/>
        <w:t>Копию технического паспорта можно получить из архива Кадастровой палаты</w:t>
      </w:r>
    </w:p>
    <w:p w:rsidR="00000000" w:rsidRDefault="001F50CD">
      <w:pPr>
        <w:pStyle w:val="a1"/>
        <w:spacing w:after="0" w:line="360" w:lineRule="auto"/>
        <w:jc w:val="center"/>
        <w:rPr>
          <w:sz w:val="26"/>
          <w:szCs w:val="26"/>
        </w:rPr>
      </w:pPr>
    </w:p>
    <w:p w:rsidR="00000000" w:rsidRDefault="001F50CD">
      <w:pPr>
        <w:widowControl/>
        <w:suppressAutoHyphens w:val="0"/>
        <w:spacing w:line="360" w:lineRule="auto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 w:bidi="ar-SA"/>
        </w:rPr>
        <w:t>Кадастровая палата по Челябинской облас</w:t>
      </w:r>
      <w:r>
        <w:rPr>
          <w:rFonts w:eastAsia="Times New Roman" w:cs="Times New Roman"/>
          <w:sz w:val="26"/>
          <w:szCs w:val="26"/>
          <w:lang w:eastAsia="ru-RU" w:bidi="ar-SA"/>
        </w:rPr>
        <w:t>ти выдает из архива учреждения документы, на основании которых сведения внесены в Единый государственный реестр недвижимости (ЕГРН), в том числе копии технических паспортов и технических планов. В сравнении с 2018 годом, в текущем году спрос на такие докум</w:t>
      </w:r>
      <w:r>
        <w:rPr>
          <w:rFonts w:eastAsia="Times New Roman" w:cs="Times New Roman"/>
          <w:sz w:val="26"/>
          <w:szCs w:val="26"/>
          <w:lang w:eastAsia="ru-RU" w:bidi="ar-SA"/>
        </w:rPr>
        <w:t>енты возрос более чем на 10%.</w:t>
      </w:r>
    </w:p>
    <w:p w:rsidR="00000000" w:rsidRDefault="001F50CD">
      <w:pPr>
        <w:pStyle w:val="af"/>
        <w:shd w:val="clear" w:color="auto" w:fill="FFFFFF"/>
        <w:spacing w:before="0" w:after="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lang w:eastAsia="ru-RU"/>
        </w:rPr>
        <w:t>Сведения о квартирах, частных домах, офисах, гаражах, складах и других объектах капитального строительства вносятся в ЕГРН на основании технических паспортов и технических планов.</w:t>
      </w:r>
    </w:p>
    <w:p w:rsidR="00000000" w:rsidRDefault="001F50CD">
      <w:pPr>
        <w:pStyle w:val="af"/>
        <w:shd w:val="clear" w:color="auto" w:fill="FFFFFF"/>
        <w:spacing w:before="0" w:after="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lang w:eastAsia="ru-RU"/>
        </w:rPr>
        <w:t>Технический паспорт содержит технические харак</w:t>
      </w:r>
      <w:r>
        <w:rPr>
          <w:rFonts w:cs="Times New Roman"/>
          <w:color w:val="000000"/>
          <w:sz w:val="26"/>
          <w:szCs w:val="26"/>
          <w:lang w:eastAsia="ru-RU"/>
        </w:rPr>
        <w:t>теристики объекта капитального строительства и является результатом технического учета объектов недвижимости.</w:t>
      </w:r>
    </w:p>
    <w:p w:rsidR="00000000" w:rsidRDefault="001F50CD">
      <w:pPr>
        <w:pStyle w:val="af"/>
        <w:shd w:val="clear" w:color="auto" w:fill="FFFFFF"/>
        <w:spacing w:before="0" w:after="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lang w:eastAsia="ru-RU"/>
        </w:rPr>
        <w:t>Технический план описывает объект недвижимости и его положение в пространстве относительно других объектов, уточняет его состав и расположение вну</w:t>
      </w:r>
      <w:r>
        <w:rPr>
          <w:rFonts w:cs="Times New Roman"/>
          <w:color w:val="000000"/>
          <w:sz w:val="26"/>
          <w:szCs w:val="26"/>
          <w:lang w:eastAsia="ru-RU"/>
        </w:rPr>
        <w:t>тренних помещений.</w:t>
      </w:r>
    </w:p>
    <w:p w:rsidR="00000000" w:rsidRDefault="001F50CD">
      <w:pPr>
        <w:pStyle w:val="af"/>
        <w:shd w:val="clear" w:color="auto" w:fill="FFFFFF"/>
        <w:spacing w:before="0" w:after="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lang w:eastAsia="ru-RU"/>
        </w:rPr>
        <w:t xml:space="preserve">Техпаспорт и технический план могут потребоваться гражданам и юридическим лицам при заключении различных сделок с недвижимостью: продаже, покупке, узаконивании перепланировки, реконструкции, снятии с учета, для подтверждения прав на нее </w:t>
      </w:r>
      <w:r>
        <w:rPr>
          <w:rFonts w:cs="Times New Roman"/>
          <w:color w:val="000000"/>
          <w:sz w:val="26"/>
          <w:szCs w:val="26"/>
          <w:lang w:eastAsia="ru-RU"/>
        </w:rPr>
        <w:t>и для иных операций с недвижимостью.</w:t>
      </w:r>
    </w:p>
    <w:p w:rsidR="00000000" w:rsidRDefault="001F50CD">
      <w:pPr>
        <w:pStyle w:val="af"/>
        <w:shd w:val="clear" w:color="auto" w:fill="FFFFFF"/>
        <w:spacing w:before="0" w:after="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lang w:eastAsia="ru-RU"/>
        </w:rPr>
        <w:t>Получить копии техпаспорта и технического плана на дом или квартиру могут только правообладатели объектов недвижимости, их законные представители либо лица, имеющие доверенность от правообладателей.</w:t>
      </w:r>
    </w:p>
    <w:p w:rsidR="00000000" w:rsidRDefault="001F50CD">
      <w:pPr>
        <w:pStyle w:val="af"/>
        <w:shd w:val="clear" w:color="auto" w:fill="FFFFFF"/>
        <w:spacing w:before="0" w:after="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lang w:eastAsia="ru-RU"/>
        </w:rPr>
        <w:t>На нежилое здание (в</w:t>
      </w:r>
      <w:r>
        <w:rPr>
          <w:rFonts w:cs="Times New Roman"/>
          <w:color w:val="000000"/>
          <w:sz w:val="26"/>
          <w:szCs w:val="26"/>
          <w:lang w:eastAsia="ru-RU"/>
        </w:rPr>
        <w:t xml:space="preserve"> целом), не являющееся общим имуществом собственников помещений, технический план или техпаспорт, а также иные документы, послужившие основанием для внесения в ЕГРН сведений о таком здании, предоставляется правообладателям помещений, их законным представит</w:t>
      </w:r>
      <w:r>
        <w:rPr>
          <w:rFonts w:cs="Times New Roman"/>
          <w:color w:val="000000"/>
          <w:sz w:val="26"/>
          <w:szCs w:val="26"/>
          <w:lang w:eastAsia="ru-RU"/>
        </w:rPr>
        <w:t>елям либо лицам, имеющим доверенность от правообладателей помещений.</w:t>
      </w:r>
    </w:p>
    <w:p w:rsidR="00000000" w:rsidRDefault="001F50CD">
      <w:pPr>
        <w:pStyle w:val="af"/>
        <w:shd w:val="clear" w:color="auto" w:fill="FFFFFF"/>
        <w:spacing w:before="0" w:after="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lang w:eastAsia="ru-RU"/>
        </w:rPr>
        <w:t>Получить копии документов, послужившие основанием для внесения в ЕГРН сведений о помещении, составляющем общее имущество в нежилом здании, собственник иного помещения или его представител</w:t>
      </w:r>
      <w:r>
        <w:rPr>
          <w:rFonts w:cs="Times New Roman"/>
          <w:color w:val="000000"/>
          <w:sz w:val="26"/>
          <w:szCs w:val="26"/>
          <w:lang w:eastAsia="ru-RU"/>
        </w:rPr>
        <w:t>ь может только в случае наличия в реестре недвижимости записи о зарегистрированном праве общей долевой собственности на нежилое здание.</w:t>
      </w:r>
    </w:p>
    <w:p w:rsidR="00000000" w:rsidRDefault="001F50CD">
      <w:pPr>
        <w:widowControl/>
        <w:suppressAutoHyphens w:val="0"/>
        <w:spacing w:line="360" w:lineRule="auto"/>
        <w:ind w:firstLine="709"/>
        <w:jc w:val="both"/>
      </w:pPr>
      <w:r>
        <w:rPr>
          <w:rFonts w:eastAsia="Times New Roman" w:cs="Times New Roman"/>
          <w:color w:val="000000"/>
          <w:sz w:val="26"/>
          <w:szCs w:val="26"/>
          <w:lang w:eastAsia="ru-RU" w:bidi="ar-SA"/>
        </w:rPr>
        <w:lastRenderedPageBreak/>
        <w:t>Копии перечисленных документов в электронной форме или на бумажном носителе архив Кадастровой палаты предоставит граждан</w:t>
      </w:r>
      <w:r>
        <w:rPr>
          <w:rFonts w:eastAsia="Times New Roman" w:cs="Times New Roman"/>
          <w:color w:val="000000"/>
          <w:sz w:val="26"/>
          <w:szCs w:val="26"/>
          <w:lang w:eastAsia="ru-RU" w:bidi="ar-SA"/>
        </w:rPr>
        <w:t xml:space="preserve">ам, обратившимся с запросом в Многофункциональный центр или отправившим запрос через почту. Копии документов по запросу предоставляются в течение трех рабочих дней. </w:t>
      </w:r>
    </w:p>
    <w:p w:rsidR="00000000" w:rsidRDefault="001F50CD">
      <w:pPr>
        <w:pStyle w:val="af"/>
        <w:shd w:val="clear" w:color="auto" w:fill="FFFFFF"/>
        <w:spacing w:before="0" w:after="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lang w:eastAsia="ru-RU"/>
        </w:rPr>
        <w:t>Добавим, что копии документов в электронной форме обойдутся заявителю значительно дешевле,</w:t>
      </w:r>
      <w:r>
        <w:rPr>
          <w:rFonts w:cs="Times New Roman"/>
          <w:color w:val="000000"/>
          <w:sz w:val="26"/>
          <w:szCs w:val="26"/>
          <w:lang w:eastAsia="ru-RU"/>
        </w:rPr>
        <w:t xml:space="preserve"> чем копии документов, подготовленные в бумажной форме.</w:t>
      </w:r>
    </w:p>
    <w:p w:rsidR="00000000" w:rsidRDefault="001F50CD">
      <w:pPr>
        <w:pStyle w:val="a1"/>
        <w:tabs>
          <w:tab w:val="left" w:pos="4980"/>
        </w:tabs>
        <w:suppressAutoHyphens w:val="0"/>
        <w:autoSpaceDE w:val="0"/>
        <w:spacing w:after="0" w:line="360" w:lineRule="auto"/>
        <w:ind w:firstLine="709"/>
        <w:jc w:val="both"/>
      </w:pPr>
      <w:r>
        <w:rPr>
          <w:rStyle w:val="a5"/>
          <w:i w:val="0"/>
          <w:iCs w:val="0"/>
          <w:color w:val="000000"/>
          <w:spacing w:val="-4"/>
          <w:sz w:val="26"/>
          <w:szCs w:val="26"/>
          <w:lang w:eastAsia="ru-RU"/>
        </w:rPr>
        <w:t>Так, гражданин может сэкономить до 1000 рублей, заказав копию технического плана в электронном виде, стоимость которой составит 500 рублей, а юридическое лицо –  более 3500 рублей, заказав копию техни</w:t>
      </w:r>
      <w:r>
        <w:rPr>
          <w:rStyle w:val="a5"/>
          <w:i w:val="0"/>
          <w:iCs w:val="0"/>
          <w:color w:val="000000"/>
          <w:spacing w:val="-4"/>
          <w:sz w:val="26"/>
          <w:szCs w:val="26"/>
          <w:lang w:eastAsia="ru-RU"/>
        </w:rPr>
        <w:t>ческого плана в электронном виде стоимостью 950 рублей.</w:t>
      </w:r>
    </w:p>
    <w:p w:rsidR="00000000" w:rsidRDefault="001F50CD">
      <w:pPr>
        <w:pStyle w:val="a1"/>
        <w:spacing w:after="0" w:line="360" w:lineRule="auto"/>
        <w:ind w:firstLine="612"/>
        <w:jc w:val="both"/>
        <w:rPr>
          <w:sz w:val="26"/>
          <w:szCs w:val="26"/>
        </w:rPr>
      </w:pPr>
    </w:p>
    <w:p w:rsidR="00000000" w:rsidRDefault="001F50CD">
      <w:pPr>
        <w:pStyle w:val="a1"/>
        <w:spacing w:after="0" w:line="360" w:lineRule="auto"/>
        <w:ind w:firstLine="612"/>
        <w:jc w:val="both"/>
        <w:rPr>
          <w:color w:val="000000"/>
          <w:sz w:val="26"/>
          <w:szCs w:val="26"/>
        </w:rPr>
      </w:pP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Заместитель начальника Территориального отдела № 4</w:t>
      </w: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филиала Федеральной кадастровой палаты Росреестра</w:t>
      </w:r>
    </w:p>
    <w:p w:rsidR="00000000" w:rsidRDefault="001F50CD">
      <w:pPr>
        <w:pStyle w:val="Standard"/>
        <w:widowControl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line="360" w:lineRule="auto"/>
        <w:ind w:firstLine="612"/>
        <w:jc w:val="right"/>
      </w:pPr>
      <w:r>
        <w:rPr>
          <w:rStyle w:val="a5"/>
          <w:rFonts w:eastAsia="Times New Roman CYR" w:cs="Times New Roman"/>
          <w:i w:val="0"/>
          <w:iCs w:val="0"/>
          <w:color w:val="000000"/>
          <w:spacing w:val="-4"/>
          <w:sz w:val="26"/>
          <w:szCs w:val="26"/>
          <w:lang w:val="ru-RU" w:eastAsia="ru-RU" w:bidi="hi-IN"/>
        </w:rPr>
        <w:t>по Челябинской области И.П.Климова</w:t>
      </w:r>
    </w:p>
    <w:p w:rsidR="00000000" w:rsidRDefault="001F50CD">
      <w:pPr>
        <w:pStyle w:val="Standard"/>
        <w:pageBreakBefore/>
        <w:widowControl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line="360" w:lineRule="auto"/>
        <w:ind w:firstLine="612"/>
        <w:jc w:val="right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widowControl/>
        <w:spacing w:line="360" w:lineRule="auto"/>
        <w:ind w:firstLine="612"/>
        <w:jc w:val="both"/>
      </w:pPr>
      <w:r>
        <w:rPr>
          <w:rFonts w:cs="Times New Roman"/>
          <w:b/>
          <w:bCs/>
          <w:color w:val="000000"/>
          <w:sz w:val="26"/>
          <w:szCs w:val="26"/>
          <w:highlight w:val="white"/>
        </w:rPr>
        <w:t xml:space="preserve">В Кадастровой палате рассказали, какие документы </w:t>
      </w:r>
      <w:r>
        <w:rPr>
          <w:rFonts w:cs="Times New Roman"/>
          <w:b/>
          <w:bCs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b/>
          <w:bCs/>
          <w:color w:val="000000"/>
          <w:sz w:val="26"/>
          <w:szCs w:val="26"/>
          <w:highlight w:val="white"/>
          <w:lang w:val="ru-RU"/>
        </w:rPr>
        <w:t>забывали</w:t>
      </w:r>
      <w:r>
        <w:rPr>
          <w:rFonts w:cs="Times New Roman"/>
          <w:b/>
          <w:bCs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b/>
          <w:bCs/>
          <w:color w:val="000000"/>
          <w:sz w:val="26"/>
          <w:szCs w:val="26"/>
          <w:highlight w:val="white"/>
          <w:lang w:val="ru-RU"/>
        </w:rPr>
        <w:t>р</w:t>
      </w:r>
      <w:r>
        <w:rPr>
          <w:rFonts w:cs="Times New Roman"/>
          <w:b/>
          <w:bCs/>
          <w:color w:val="000000"/>
          <w:sz w:val="26"/>
          <w:szCs w:val="26"/>
          <w:highlight w:val="white"/>
          <w:lang w:val="ru-RU"/>
        </w:rPr>
        <w:t>оссияне в 2019 году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В 2019 году россияне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забыли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забрать 700 тыс. документов на недвижимость. Всего по итогам ведения архива в Федеральной кадастровой палате сегодня хранится почти 1,7 млн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забытых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документов на недвижимость. 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Прием документов для провед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ения кадастрового учета и регистрации права собственности, а также выдача подтверждающих документов по итогам оказания учетно-регистрационных услуг проводятся через МФЦ. Готовые к выдаче документы на недвижимость хранятся в офисе Многофункционального центр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а не более 30 календарных дней. Если по каким-то причинам заявитель или его законный представитель в течение месяца не явится за ними,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забытые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документы на недвижимость будут переданы в архив Кадастровой палаты соответствующего региона.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В настоящее врем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я на архивном хранении в Кадастровой палате находится более 1 690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000 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забытых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документов. В основном это правоудостоверяющие и правоустанавливающие документы на объекты недвижимого имущества, которые были подготовлены по итогам оказания государственных у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слуг, но так и остались не востребованы заявителями. 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sz w:val="26"/>
          <w:szCs w:val="26"/>
          <w:lang w:val="ru-RU"/>
        </w:rPr>
        <w:t xml:space="preserve">Готовые к выдаче документы могут оставаться в офисах МФЦ лишь ограниченное время. В архив Кадастровой палаты </w:t>
      </w:r>
      <w:r>
        <w:rPr>
          <w:rFonts w:cs="Times New Roman"/>
          <w:sz w:val="26"/>
          <w:szCs w:val="26"/>
          <w:lang w:val="en-US"/>
        </w:rPr>
        <w:t>«</w:t>
      </w:r>
      <w:r>
        <w:rPr>
          <w:rFonts w:cs="Times New Roman"/>
          <w:sz w:val="26"/>
          <w:szCs w:val="26"/>
          <w:lang w:val="ru-RU"/>
        </w:rPr>
        <w:t>забытые</w:t>
      </w:r>
      <w:r>
        <w:rPr>
          <w:rFonts w:cs="Times New Roman"/>
          <w:sz w:val="26"/>
          <w:szCs w:val="26"/>
          <w:lang w:val="en-US"/>
        </w:rPr>
        <w:t xml:space="preserve">» </w:t>
      </w:r>
      <w:r>
        <w:rPr>
          <w:rFonts w:cs="Times New Roman"/>
          <w:sz w:val="26"/>
          <w:szCs w:val="26"/>
          <w:lang w:val="ru-RU"/>
        </w:rPr>
        <w:t>документы на недвижимость поступают уже на бессрочное хранение.</w:t>
      </w:r>
      <w:r>
        <w:rPr>
          <w:rFonts w:cs="Times New Roman"/>
          <w:sz w:val="26"/>
          <w:szCs w:val="26"/>
          <w:lang w:val="en-US"/>
        </w:rPr>
        <w:t> </w:t>
      </w:r>
      <w:r>
        <w:rPr>
          <w:rFonts w:cs="Times New Roman"/>
          <w:sz w:val="26"/>
          <w:szCs w:val="26"/>
          <w:lang w:val="ru-RU"/>
        </w:rPr>
        <w:t>Объем поступающей в</w:t>
      </w:r>
      <w:r>
        <w:rPr>
          <w:rFonts w:cs="Times New Roman"/>
          <w:sz w:val="26"/>
          <w:szCs w:val="26"/>
          <w:lang w:val="ru-RU"/>
        </w:rPr>
        <w:t xml:space="preserve"> архив </w:t>
      </w:r>
      <w:r>
        <w:rPr>
          <w:rFonts w:cs="Times New Roman"/>
          <w:sz w:val="26"/>
          <w:szCs w:val="26"/>
          <w:lang w:val="en-US"/>
        </w:rPr>
        <w:t>«</w:t>
      </w:r>
      <w:r>
        <w:rPr>
          <w:rFonts w:cs="Times New Roman"/>
          <w:sz w:val="26"/>
          <w:szCs w:val="26"/>
          <w:lang w:val="ru-RU"/>
        </w:rPr>
        <w:t>забытой</w:t>
      </w:r>
      <w:r>
        <w:rPr>
          <w:rFonts w:cs="Times New Roman"/>
          <w:sz w:val="26"/>
          <w:szCs w:val="26"/>
          <w:lang w:val="en-US"/>
        </w:rPr>
        <w:t xml:space="preserve">» </w:t>
      </w:r>
      <w:r>
        <w:rPr>
          <w:rFonts w:cs="Times New Roman"/>
          <w:sz w:val="26"/>
          <w:szCs w:val="26"/>
          <w:lang w:val="ru-RU"/>
        </w:rPr>
        <w:t>документации также не ограничен. Поэтому граждане, вовремя не забравшие бумаги, могут не волноваться об их сохранности и запросить документы из архива в любое удобное время.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На сегодня наибольшее количество документов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забыли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забрать жите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ли Челябинской области – 133,4 тыс. экземпляров, Ленинградской области – 101,0 тыс., Пермского края – 93,3 тыс., Республики Татарстан – 82,3 тыс., Республики Бурятия – 70,7 тыс. Доля документов на недвижимость,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забытых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москвичами и петербуржцами в офисах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 МФЦ, составляет 2,7% (45,4 тыс.) и 3,9% (65,3 тыс.) соответственно.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Меньше всего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забытых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документов – в Республике Алтай (несколько десятков), Магаданской области и Чукотском АО (менее полусотни), Пензенской области (немногим более пятисот). Ни одного д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окумента не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забыли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жители Республики Ингушетия.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lastRenderedPageBreak/>
        <w:t xml:space="preserve">Самыми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непопулярными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у получателей оказались документы для сделок с недвижимостью: договоры купли-продажи, дарения, мены, аренды, акты передачи, согласия, платежные документы. Большинство из них – экземп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ляры продавцов недвижимости. В некоторых регионах доля таких документов в архиве доходит до 70%, например, в Тульской, Владимирской и Тамбовской областях, Республике Коми, Хабаровском крае, более 80% – в Ставропольском крае. Документы,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забытые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участникам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и сделок, составляют почти 100% архива в Республиках Карелия и Чувашия.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Кроме того, граждане часто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забывают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получить уведомления об отказе или приостановке кадастрового учета и других учетно-регистрационных действиях, оригиналы межевых и технических план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ов. 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FF"/>
          <w:sz w:val="26"/>
          <w:szCs w:val="26"/>
          <w:highlight w:val="white"/>
          <w:u w:val="single"/>
          <w:lang/>
        </w:rPr>
        <w:t>Закон</w:t>
      </w:r>
      <w:r>
        <w:rPr>
          <w:rFonts w:cs="Times New Roman"/>
          <w:color w:val="000000"/>
          <w:sz w:val="26"/>
          <w:szCs w:val="26"/>
          <w:highlight w:val="white"/>
          <w:lang/>
        </w:rPr>
        <w:t xml:space="preserve">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устанавливает четкие сроки для проведения учетно-регистрационных действий с недвижимостью, благодаря чему можно заранее знать время получения определенной госуслуги.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Так, выписку сведений из ЕГРН можно получить в офисе МФЦ через пять рабочих дне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й после подачи запроса. Подтверждающие документы о кадастровом учете будут готовы через семь рабочих дней, срок регистрации права собственности занимает не более девяти рабочих дней, а для единой процедуры учета и регистрации требуется не более 12 рабочих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дней. Такие же сроки действуют и для оформления недвижимости по экстерриториальному принципу.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Получить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забытые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документы из архива можно в день обращения – в филиале Кадастровой палаты по месту хранения документов. Также можно запросить документы экстер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риториально, обратившись в ближайший филиал учреждения. В этом случае заявитель получит оповещение, что документы поступили в выбранный филиал. Забрать их нужно будет в течение 30 суток. По истечении этого срока документы будут возвращены в филиал по месту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 хранения. 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eastAsia="Times New Roman" w:cs="Times New Roman"/>
          <w:color w:val="000000"/>
          <w:sz w:val="26"/>
          <w:szCs w:val="26"/>
          <w:highlight w:val="white"/>
          <w:lang/>
        </w:rPr>
        <w:t xml:space="preserve"> </w:t>
      </w:r>
      <w:r>
        <w:rPr>
          <w:rFonts w:cs="Times New Roman"/>
          <w:sz w:val="26"/>
          <w:szCs w:val="26"/>
          <w:highlight w:val="white"/>
          <w:lang/>
        </w:rPr>
        <w:t>«</w:t>
      </w:r>
      <w:r>
        <w:rPr>
          <w:rFonts w:cs="Times New Roman"/>
          <w:sz w:val="26"/>
          <w:szCs w:val="26"/>
          <w:highlight w:val="white"/>
          <w:lang w:val="ru-RU"/>
        </w:rPr>
        <w:t>В</w:t>
      </w:r>
      <w:r>
        <w:rPr>
          <w:rFonts w:cs="Times New Roman"/>
          <w:sz w:val="26"/>
          <w:szCs w:val="26"/>
          <w:highlight w:val="white"/>
          <w:lang w:val="en-US"/>
        </w:rPr>
        <w:t> </w:t>
      </w:r>
      <w:r>
        <w:rPr>
          <w:rFonts w:cs="Times New Roman"/>
          <w:sz w:val="26"/>
          <w:szCs w:val="26"/>
          <w:highlight w:val="white"/>
          <w:lang w:val="ru-RU"/>
        </w:rPr>
        <w:t>Челябинске невостребованные документы можно получить в офисе Кадастровой палаты по адресу: ул.</w:t>
      </w:r>
      <w:r>
        <w:rPr>
          <w:rFonts w:cs="Times New Roman"/>
          <w:sz w:val="26"/>
          <w:szCs w:val="26"/>
          <w:highlight w:val="white"/>
          <w:lang w:val="en-US"/>
        </w:rPr>
        <w:t> </w:t>
      </w:r>
      <w:r>
        <w:rPr>
          <w:rFonts w:cs="Times New Roman"/>
          <w:sz w:val="26"/>
          <w:szCs w:val="26"/>
          <w:highlight w:val="white"/>
          <w:lang w:val="ru-RU"/>
        </w:rPr>
        <w:t>Шоссе Металлургов, д.</w:t>
      </w:r>
      <w:r>
        <w:rPr>
          <w:rFonts w:cs="Times New Roman"/>
          <w:sz w:val="26"/>
          <w:szCs w:val="26"/>
          <w:highlight w:val="white"/>
          <w:lang w:val="en-US"/>
        </w:rPr>
        <w:t> 35</w:t>
      </w:r>
      <w:r>
        <w:rPr>
          <w:rFonts w:cs="Times New Roman"/>
          <w:sz w:val="26"/>
          <w:szCs w:val="26"/>
          <w:highlight w:val="white"/>
          <w:lang w:val="ru-RU"/>
        </w:rPr>
        <w:t>б. При личном обращении необходимо представить заявление и предъявить документ, удостоверяющий личность. В заявлении след</w:t>
      </w:r>
      <w:r>
        <w:rPr>
          <w:rFonts w:cs="Times New Roman"/>
          <w:sz w:val="26"/>
          <w:szCs w:val="26"/>
          <w:highlight w:val="white"/>
          <w:lang w:val="ru-RU"/>
        </w:rPr>
        <w:t>ует указать кадастровый номер или адрес объекта недвижимости, если на руках имеется копия расписки о приеме документов на государственную регистрацию или кадастровый учет – также приложить к заявлению</w:t>
      </w:r>
      <w:r>
        <w:rPr>
          <w:rFonts w:cs="Times New Roman"/>
          <w:sz w:val="26"/>
          <w:szCs w:val="26"/>
          <w:highlight w:val="white"/>
          <w:lang w:val="en-US"/>
        </w:rPr>
        <w:t xml:space="preserve">», - </w:t>
      </w:r>
      <w:r>
        <w:rPr>
          <w:rFonts w:cs="Times New Roman"/>
          <w:sz w:val="26"/>
          <w:szCs w:val="26"/>
          <w:highlight w:val="white"/>
          <w:lang w:val="ru-RU"/>
        </w:rPr>
        <w:t xml:space="preserve">разъяснила эксперт филиала Федеральной кадастровой </w:t>
      </w:r>
      <w:r>
        <w:rPr>
          <w:rFonts w:cs="Times New Roman"/>
          <w:sz w:val="26"/>
          <w:szCs w:val="26"/>
          <w:highlight w:val="white"/>
          <w:lang w:val="ru-RU"/>
        </w:rPr>
        <w:t>палаты по Челябинской области Елена Захарова.</w:t>
      </w:r>
    </w:p>
    <w:p w:rsidR="00000000" w:rsidRDefault="001F50CD">
      <w:pPr>
        <w:spacing w:after="100" w:line="360" w:lineRule="auto"/>
        <w:ind w:firstLine="612"/>
        <w:jc w:val="both"/>
      </w:pPr>
      <w:r>
        <w:rPr>
          <w:rFonts w:cs="Times New Roman"/>
          <w:sz w:val="26"/>
          <w:szCs w:val="26"/>
          <w:lang w:val="ru-RU"/>
        </w:rPr>
        <w:lastRenderedPageBreak/>
        <w:t xml:space="preserve">Ознакомиться с режимом работы и адресами офисов Кадастровой палаты, а также скачать образцы заявлений можно на официальном сайте учреждения (kadastr.ru, регион – Челябинская область, </w:t>
      </w:r>
      <w:r>
        <w:rPr>
          <w:rFonts w:cs="Times New Roman"/>
          <w:color w:val="0000FF"/>
          <w:sz w:val="26"/>
          <w:szCs w:val="26"/>
          <w:u w:val="single"/>
          <w:lang w:val="ru-RU"/>
        </w:rPr>
        <w:t>https://kadastr.ru/site/ban</w:t>
      </w:r>
      <w:r>
        <w:rPr>
          <w:rFonts w:cs="Times New Roman"/>
          <w:color w:val="0000FF"/>
          <w:sz w:val="26"/>
          <w:szCs w:val="26"/>
          <w:u w:val="single"/>
          <w:lang w:val="ru-RU"/>
        </w:rPr>
        <w:t>ner.htm?id=21066@fkpBanner</w:t>
      </w:r>
      <w:r>
        <w:rPr>
          <w:rFonts w:cs="Times New Roman"/>
          <w:sz w:val="26"/>
          <w:szCs w:val="26"/>
          <w:lang/>
        </w:rPr>
        <w:t xml:space="preserve">). </w:t>
      </w:r>
      <w:r>
        <w:rPr>
          <w:rFonts w:cs="Times New Roman"/>
          <w:sz w:val="26"/>
          <w:szCs w:val="26"/>
          <w:lang w:val="ru-RU"/>
        </w:rPr>
        <w:t>Кроме того, при отсутствии возможности личного посещения офисов, жители региона могут воспользоваться услугой Кадастровой палаты по курьерской доставке. Подробности о сроках и времени возможной доставки, а также о правилах хран</w:t>
      </w:r>
      <w:r>
        <w:rPr>
          <w:rFonts w:cs="Times New Roman"/>
          <w:sz w:val="26"/>
          <w:szCs w:val="26"/>
          <w:lang w:val="ru-RU"/>
        </w:rPr>
        <w:t xml:space="preserve">ения и порядке получения невостребованных документов можно узнать по телефону: 8 (351) 728-75-00 (доп. номер 4365). 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Получить инструкцию по получению забытых документов также можно круглосуточно по телефону Ведомственного центра телефонного обслуживания (В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ЦТО): 8 (800) 100-34-34 (звонок по России бесплатный).</w:t>
      </w:r>
    </w:p>
    <w:p w:rsidR="00000000" w:rsidRDefault="001F50CD">
      <w:pPr>
        <w:widowControl/>
        <w:spacing w:line="360" w:lineRule="auto"/>
        <w:ind w:firstLine="612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Стоит отметить, что сегодня многие государственные услуги в сфере недвижимости можно получить в электронном виде не выходя из дома. Например, новый </w:t>
      </w:r>
      <w:r>
        <w:rPr>
          <w:rFonts w:cs="Times New Roman"/>
          <w:color w:val="0000FF"/>
          <w:sz w:val="26"/>
          <w:szCs w:val="26"/>
          <w:highlight w:val="white"/>
          <w:u w:val="single"/>
          <w:lang w:val="ru-RU"/>
        </w:rPr>
        <w:t>онл</w:t>
      </w:r>
      <w:r>
        <w:rPr>
          <w:rFonts w:cs="Times New Roman"/>
          <w:vanish/>
          <w:color w:val="0000FF"/>
          <w:sz w:val="26"/>
          <w:szCs w:val="26"/>
          <w:highlight w:val="white"/>
          <w:u w:val="single"/>
          <w:lang/>
        </w:rPr>
        <w:t>HYPERLINK "https://spv.kadastr.ru/"</w:t>
      </w:r>
      <w:r>
        <w:rPr>
          <w:rFonts w:cs="Times New Roman"/>
          <w:color w:val="0000FF"/>
          <w:sz w:val="26"/>
          <w:szCs w:val="26"/>
          <w:highlight w:val="white"/>
          <w:u w:val="single"/>
          <w:lang/>
        </w:rPr>
        <w:t>айн-сервис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 Феде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ральной кадастровой палаты за считанные минуты выдает пользователю выписку сведений из Единого госреестра недвижимости. Распечатать полученную выписку можно самостоятельно – электронная подпись делает документ юридически равным бумажному. Возможность получ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ать документы в электронном виде также гарантирует, что документы не окажутся по тем или иным причинам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забытыми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в пункте выдачи.</w:t>
      </w:r>
    </w:p>
    <w:p w:rsidR="00000000" w:rsidRDefault="001F50CD">
      <w:pPr>
        <w:spacing w:line="360" w:lineRule="auto"/>
        <w:ind w:firstLine="708"/>
        <w:jc w:val="both"/>
        <w:rPr>
          <w:rFonts w:cs="Times New Roman"/>
          <w:color w:val="000000"/>
          <w:sz w:val="26"/>
          <w:szCs w:val="26"/>
          <w:lang w:eastAsia="ru-RU"/>
        </w:rPr>
      </w:pP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Заместитель начальника Территориального отдела № 4</w:t>
      </w: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филиала Федеральной кадастровой палаты Росреестра</w:t>
      </w:r>
    </w:p>
    <w:p w:rsidR="00000000" w:rsidRDefault="001F50CD">
      <w:pPr>
        <w:pStyle w:val="Standard"/>
        <w:widowControl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line="360" w:lineRule="auto"/>
        <w:ind w:firstLine="612"/>
        <w:jc w:val="right"/>
      </w:pPr>
      <w:r>
        <w:rPr>
          <w:rStyle w:val="a5"/>
          <w:rFonts w:eastAsia="Times New Roman CYR" w:cs="Times New Roman"/>
          <w:i w:val="0"/>
          <w:iCs w:val="0"/>
          <w:color w:val="000000"/>
          <w:spacing w:val="-4"/>
          <w:sz w:val="26"/>
          <w:szCs w:val="26"/>
          <w:lang w:val="ru-RU" w:eastAsia="ru-RU" w:bidi="hi-IN"/>
        </w:rPr>
        <w:t xml:space="preserve">по Челябинской области </w:t>
      </w:r>
      <w:r>
        <w:rPr>
          <w:rStyle w:val="a5"/>
          <w:rFonts w:eastAsia="Times New Roman CYR" w:cs="Times New Roman"/>
          <w:i w:val="0"/>
          <w:iCs w:val="0"/>
          <w:color w:val="000000"/>
          <w:spacing w:val="-4"/>
          <w:sz w:val="26"/>
          <w:szCs w:val="26"/>
          <w:lang w:val="ru-RU" w:eastAsia="ru-RU" w:bidi="hi-IN"/>
        </w:rPr>
        <w:t>И.П.Климова</w:t>
      </w:r>
    </w:p>
    <w:p w:rsidR="00000000" w:rsidRDefault="001F50CD">
      <w:pPr>
        <w:pStyle w:val="a1"/>
        <w:pageBreakBefore/>
        <w:spacing w:after="0" w:line="360" w:lineRule="auto"/>
        <w:jc w:val="center"/>
        <w:rPr>
          <w:color w:val="000000"/>
          <w:sz w:val="26"/>
          <w:szCs w:val="26"/>
          <w:highlight w:val="white"/>
        </w:rPr>
      </w:pP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b/>
          <w:bCs/>
          <w:color w:val="000000"/>
          <w:sz w:val="26"/>
          <w:szCs w:val="26"/>
          <w:highlight w:val="white"/>
        </w:rPr>
        <w:t xml:space="preserve">Кадастровая палата назвала самые интересные села, включенные в госреестр недвижимости в 2019 году </w:t>
      </w:r>
    </w:p>
    <w:p w:rsidR="00000000" w:rsidRDefault="001F50CD">
      <w:pPr>
        <w:spacing w:line="360" w:lineRule="auto"/>
        <w:ind w:firstLine="567"/>
        <w:jc w:val="both"/>
      </w:pPr>
      <w:r>
        <w:rPr>
          <w:rFonts w:cs="Times New Roman"/>
          <w:sz w:val="26"/>
          <w:szCs w:val="26"/>
        </w:rPr>
        <w:t>В 2019 году ЕГРН пополнился сведениями о границах более 8,7 тысяч населенных пунктов, в том числе наименованиями населенных деревень и сел. На</w:t>
      </w:r>
      <w:r>
        <w:rPr>
          <w:rFonts w:cs="Times New Roman"/>
          <w:sz w:val="26"/>
          <w:szCs w:val="26"/>
          <w:lang w:val="en-US"/>
        </w:rPr>
        <w:t> </w:t>
      </w:r>
      <w:r>
        <w:rPr>
          <w:rFonts w:cs="Times New Roman"/>
          <w:sz w:val="26"/>
          <w:szCs w:val="26"/>
          <w:lang w:val="ru-RU"/>
        </w:rPr>
        <w:t>д</w:t>
      </w:r>
      <w:r>
        <w:rPr>
          <w:rFonts w:cs="Times New Roman"/>
          <w:sz w:val="26"/>
          <w:szCs w:val="26"/>
          <w:lang w:val="ru-RU"/>
        </w:rPr>
        <w:t>анный момент всего в госреестре недвижимости содержатся сведения порядка 44 тысяч границ населенных пунктов РФ. Количество сведений о границах населенных пунктов, внесённых в ЕГРН, за год увеличилось на 25%  с 35,2 тысяч (по состоянию на 1 января 2019 года</w:t>
      </w:r>
      <w:r>
        <w:rPr>
          <w:rFonts w:cs="Times New Roman"/>
          <w:sz w:val="26"/>
          <w:szCs w:val="26"/>
          <w:lang w:val="ru-RU"/>
        </w:rPr>
        <w:t>) до 44 тысяч.</w:t>
      </w:r>
    </w:p>
    <w:p w:rsidR="00000000" w:rsidRDefault="001F50CD">
      <w:pPr>
        <w:spacing w:line="360" w:lineRule="auto"/>
        <w:ind w:firstLine="567"/>
        <w:jc w:val="both"/>
      </w:pPr>
      <w:r>
        <w:rPr>
          <w:rFonts w:cs="Times New Roman"/>
          <w:sz w:val="26"/>
          <w:szCs w:val="26"/>
          <w:lang w:val="ru-RU"/>
        </w:rPr>
        <w:t xml:space="preserve">По данным на 1 декабря, в ЕГРН содержатся сведения почти о 44 тысячах границах населенных пунктов РФ, прирост количества сведений о границах населенных пунктов во втором полугодии составил 11,7%. </w:t>
      </w:r>
    </w:p>
    <w:p w:rsidR="00000000" w:rsidRDefault="001F50CD">
      <w:pPr>
        <w:spacing w:line="360" w:lineRule="auto"/>
        <w:ind w:firstLine="567"/>
        <w:jc w:val="both"/>
      </w:pPr>
      <w:r>
        <w:rPr>
          <w:rFonts w:cs="Times New Roman"/>
          <w:sz w:val="26"/>
          <w:szCs w:val="26"/>
          <w:lang w:val="ru-RU"/>
        </w:rPr>
        <w:t xml:space="preserve">В 2019 году в реестр недвижимости пополнили </w:t>
      </w:r>
      <w:r>
        <w:rPr>
          <w:rFonts w:cs="Times New Roman"/>
          <w:sz w:val="26"/>
          <w:szCs w:val="26"/>
          <w:lang w:val="ru-RU"/>
        </w:rPr>
        <w:t>границы таких населенных пунктов, как, например, деревня Непременная Лудзя в республике Удмуртия, села Сёстры, Колено и Горячка в Саратовской области, деревня Барабан в Пермском крае, село Передняя Бырка в Забайкальском крае, деревни Красивая и Кислое в Тю</w:t>
      </w:r>
      <w:r>
        <w:rPr>
          <w:rFonts w:cs="Times New Roman"/>
          <w:sz w:val="26"/>
          <w:szCs w:val="26"/>
          <w:lang w:val="ru-RU"/>
        </w:rPr>
        <w:t xml:space="preserve">менской области, деревня Папуз-Гора и село Вязовый Гай Ульяновской области, село Тёплые Ключи Еврейской автономной области, посёлок Черничный и деревни Пиджакова, Смородинка, Калачики и Ёлкина на территории Свердловской области. </w:t>
      </w:r>
    </w:p>
    <w:p w:rsidR="00000000" w:rsidRDefault="001F50CD">
      <w:pPr>
        <w:spacing w:line="360" w:lineRule="auto"/>
        <w:ind w:firstLine="567"/>
        <w:jc w:val="both"/>
      </w:pPr>
      <w:r>
        <w:rPr>
          <w:rFonts w:cs="Times New Roman"/>
          <w:sz w:val="26"/>
          <w:szCs w:val="26"/>
          <w:lang w:val="ru-RU"/>
        </w:rPr>
        <w:t>В Ярославской области офиц</w:t>
      </w:r>
      <w:r>
        <w:rPr>
          <w:rFonts w:cs="Times New Roman"/>
          <w:sz w:val="26"/>
          <w:szCs w:val="26"/>
          <w:lang w:val="ru-RU"/>
        </w:rPr>
        <w:t>иально обрели границы деревни Выдры, Гологузово, Негодяйка, Черный Враг и Красный Слон, Верхний Жар и Нижний Жар. В Белгородской области – хутора Роскошный и Ездоцкий. В текущем году в реестр были внесены и границы Грани – села в Воронежской области, и гра</w:t>
      </w:r>
      <w:r>
        <w:rPr>
          <w:rFonts w:cs="Times New Roman"/>
          <w:sz w:val="26"/>
          <w:szCs w:val="26"/>
          <w:lang w:val="ru-RU"/>
        </w:rPr>
        <w:t>ницы Архангела – села в Ивановской области. Русская Конопелька и Красный Пахарь – деревня и поселок в Курской области – также могут похвастаться окончательным оформлением своих границ.</w:t>
      </w:r>
    </w:p>
    <w:p w:rsidR="00000000" w:rsidRDefault="001F50CD">
      <w:pPr>
        <w:spacing w:line="360" w:lineRule="auto"/>
        <w:ind w:firstLine="567"/>
        <w:jc w:val="both"/>
      </w:pPr>
      <w:r>
        <w:rPr>
          <w:rFonts w:cs="Times New Roman"/>
          <w:sz w:val="26"/>
          <w:szCs w:val="26"/>
          <w:lang w:val="ru-RU"/>
        </w:rPr>
        <w:t>Сведения о границах населенных пунктов с малым числом жителей также под</w:t>
      </w:r>
      <w:r>
        <w:rPr>
          <w:rFonts w:cs="Times New Roman"/>
          <w:sz w:val="26"/>
          <w:szCs w:val="26"/>
          <w:lang w:val="ru-RU"/>
        </w:rPr>
        <w:t>лежат определению и учету. Так, в 2019 году в госреестр недвижимости внесены сведения о границах деревни Ленин-Буляк в республике Башкортостан (в переводе на русский язык  Ленин-Подарок), где проживают четыре человека, и села Пристань Исады в Вологодской о</w:t>
      </w:r>
      <w:r>
        <w:rPr>
          <w:rFonts w:cs="Times New Roman"/>
          <w:sz w:val="26"/>
          <w:szCs w:val="26"/>
          <w:lang w:val="ru-RU"/>
        </w:rPr>
        <w:t>бласти, где проживают два человека.</w:t>
      </w:r>
    </w:p>
    <w:p w:rsidR="00000000" w:rsidRDefault="001F50CD">
      <w:pPr>
        <w:spacing w:line="360" w:lineRule="auto"/>
        <w:ind w:firstLine="567"/>
        <w:jc w:val="both"/>
      </w:pPr>
      <w:r>
        <w:rPr>
          <w:rFonts w:cs="Times New Roman"/>
          <w:sz w:val="26"/>
          <w:szCs w:val="26"/>
          <w:lang/>
        </w:rPr>
        <w:t>«</w:t>
      </w:r>
      <w:r>
        <w:rPr>
          <w:rFonts w:cs="Times New Roman"/>
          <w:sz w:val="26"/>
          <w:szCs w:val="26"/>
          <w:lang w:val="ru-RU"/>
        </w:rPr>
        <w:t xml:space="preserve">На землях населенных пунктов разрешена застройка жилыми домами и их реконструкция, возведение социальных и коммунально-бытовых объектов для проживающих в них граждан,  отмечает замглавы Федеральной кадастровой палаты </w:t>
      </w:r>
      <w:r>
        <w:rPr>
          <w:rFonts w:cs="Times New Roman"/>
          <w:sz w:val="26"/>
          <w:szCs w:val="26"/>
          <w:lang w:val="ru-RU"/>
        </w:rPr>
        <w:lastRenderedPageBreak/>
        <w:t>Ма</w:t>
      </w:r>
      <w:r>
        <w:rPr>
          <w:rFonts w:cs="Times New Roman"/>
          <w:sz w:val="26"/>
          <w:szCs w:val="26"/>
          <w:lang w:val="ru-RU"/>
        </w:rPr>
        <w:t>рина Семенова. – И важно понимать, что учёт территориальных границ различных населенных пунктов предотвращает возможность мошеннических действий при выделении земельных участков под строительство и использование земель не по назначению</w:t>
      </w:r>
      <w:r>
        <w:rPr>
          <w:rFonts w:cs="Times New Roman"/>
          <w:sz w:val="26"/>
          <w:szCs w:val="26"/>
          <w:lang w:val="en-US"/>
        </w:rPr>
        <w:t xml:space="preserve">». </w:t>
      </w:r>
    </w:p>
    <w:p w:rsidR="00000000" w:rsidRDefault="001F50CD">
      <w:pPr>
        <w:spacing w:line="360" w:lineRule="auto"/>
        <w:ind w:firstLine="567"/>
        <w:jc w:val="both"/>
      </w:pPr>
      <w:r>
        <w:rPr>
          <w:rFonts w:cs="Times New Roman"/>
          <w:sz w:val="26"/>
          <w:szCs w:val="26"/>
          <w:lang w:val="ru-RU"/>
        </w:rPr>
        <w:t>Всего в стране 15</w:t>
      </w:r>
      <w:r>
        <w:rPr>
          <w:rFonts w:cs="Times New Roman"/>
          <w:sz w:val="26"/>
          <w:szCs w:val="26"/>
          <w:lang w:val="ru-RU"/>
        </w:rPr>
        <w:t xml:space="preserve">5,7 тысяч населенных пунктов. Согласно поручению Правительства РФ, к 2021 году работа по внесению границ всех населенных пунктов в реестр недвижимости должна быть завершена. </w:t>
      </w:r>
    </w:p>
    <w:p w:rsidR="00000000" w:rsidRDefault="001F50CD">
      <w:pPr>
        <w:spacing w:line="360" w:lineRule="auto"/>
        <w:ind w:firstLine="567"/>
        <w:jc w:val="both"/>
      </w:pPr>
      <w:r>
        <w:rPr>
          <w:rFonts w:cs="Times New Roman"/>
          <w:sz w:val="26"/>
          <w:szCs w:val="26"/>
          <w:lang/>
        </w:rPr>
        <w:t>«</w:t>
      </w:r>
      <w:r>
        <w:rPr>
          <w:rFonts w:cs="Times New Roman"/>
          <w:sz w:val="26"/>
          <w:szCs w:val="26"/>
          <w:lang w:val="ru-RU"/>
        </w:rPr>
        <w:t>Наполнение госреестра недвижимости сведениями о границах населенных пунктов напр</w:t>
      </w:r>
      <w:r>
        <w:rPr>
          <w:rFonts w:cs="Times New Roman"/>
          <w:sz w:val="26"/>
          <w:szCs w:val="26"/>
          <w:lang w:val="ru-RU"/>
        </w:rPr>
        <w:t>ямую зависит от работы региональных администраций, так как именно они инициируют, согласно законодательству, работу по установлению точных границ и направляют данные о них в Кадастровую палату</w:t>
      </w:r>
      <w:r>
        <w:rPr>
          <w:rFonts w:cs="Times New Roman"/>
          <w:sz w:val="26"/>
          <w:szCs w:val="26"/>
          <w:lang w:val="en-US"/>
        </w:rPr>
        <w:t xml:space="preserve">»,  </w:t>
      </w:r>
      <w:r>
        <w:rPr>
          <w:rFonts w:cs="Times New Roman"/>
          <w:sz w:val="26"/>
          <w:szCs w:val="26"/>
          <w:lang w:val="ru-RU"/>
        </w:rPr>
        <w:t>напоминает замглавы Федеральной кадастровой палаты Марина Се</w:t>
      </w:r>
      <w:r>
        <w:rPr>
          <w:rFonts w:cs="Times New Roman"/>
          <w:sz w:val="26"/>
          <w:szCs w:val="26"/>
          <w:lang w:val="ru-RU"/>
        </w:rPr>
        <w:t>менова.</w:t>
      </w:r>
    </w:p>
    <w:p w:rsidR="00000000" w:rsidRDefault="001F50CD">
      <w:pPr>
        <w:spacing w:line="360" w:lineRule="auto"/>
        <w:ind w:firstLine="708"/>
        <w:jc w:val="both"/>
        <w:rPr>
          <w:rFonts w:cs="Times New Roman"/>
          <w:color w:val="000000"/>
          <w:sz w:val="26"/>
          <w:szCs w:val="26"/>
          <w:highlight w:val="white"/>
        </w:rPr>
      </w:pPr>
    </w:p>
    <w:p w:rsidR="00000000" w:rsidRDefault="001F50CD">
      <w:pPr>
        <w:widowControl/>
        <w:spacing w:line="360" w:lineRule="auto"/>
        <w:ind w:firstLine="680"/>
        <w:jc w:val="right"/>
        <w:rPr>
          <w:rFonts w:cs="Times New Roman"/>
          <w:color w:val="000000"/>
          <w:sz w:val="26"/>
          <w:szCs w:val="26"/>
          <w:highlight w:val="white"/>
          <w:lang w:eastAsia="ru-RU"/>
        </w:rPr>
      </w:pP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Заместитель начальника Территориального отдела № 4</w:t>
      </w: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филиала Федеральной кадастровой палаты Росреестра</w:t>
      </w:r>
    </w:p>
    <w:p w:rsidR="00000000" w:rsidRDefault="001F50CD">
      <w:pPr>
        <w:pStyle w:val="Standard"/>
        <w:widowControl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line="360" w:lineRule="auto"/>
        <w:ind w:firstLine="612"/>
        <w:jc w:val="right"/>
      </w:pPr>
      <w:r>
        <w:rPr>
          <w:rStyle w:val="a5"/>
          <w:rFonts w:eastAsia="Times New Roman CYR" w:cs="Times New Roman"/>
          <w:i w:val="0"/>
          <w:iCs w:val="0"/>
          <w:color w:val="000000"/>
          <w:spacing w:val="-4"/>
          <w:sz w:val="26"/>
          <w:szCs w:val="26"/>
          <w:lang w:val="ru-RU" w:eastAsia="ru-RU" w:bidi="hi-IN"/>
        </w:rPr>
        <w:t>по Челябинской области И.П.Климова</w:t>
      </w:r>
    </w:p>
    <w:p w:rsidR="00000000" w:rsidRDefault="001F50CD">
      <w:pPr>
        <w:pStyle w:val="a1"/>
        <w:pageBreakBefore/>
        <w:spacing w:after="0" w:line="360" w:lineRule="auto"/>
        <w:ind w:firstLine="708"/>
        <w:jc w:val="center"/>
        <w:rPr>
          <w:color w:val="000000"/>
          <w:sz w:val="26"/>
          <w:szCs w:val="26"/>
        </w:rPr>
      </w:pP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b/>
          <w:bCs/>
          <w:color w:val="000000"/>
          <w:sz w:val="26"/>
          <w:szCs w:val="26"/>
        </w:rPr>
        <w:t>Средний фактический срок государственного кадастрового учета в 2019 году составил 4 дня.</w:t>
      </w:r>
      <w:r>
        <w:rPr>
          <w:rFonts w:cs="Times New Roman"/>
          <w:color w:val="000000"/>
          <w:sz w:val="26"/>
          <w:szCs w:val="26"/>
        </w:rPr>
        <w:t xml:space="preserve"> 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highlight w:val="white"/>
        </w:rPr>
        <w:t>В ушедшем году быст</w:t>
      </w:r>
      <w:r>
        <w:rPr>
          <w:rFonts w:cs="Times New Roman"/>
          <w:color w:val="000000"/>
          <w:sz w:val="26"/>
          <w:szCs w:val="26"/>
          <w:highlight w:val="white"/>
        </w:rPr>
        <w:t>рее всего поставить недвижимость на государственный кадастровый учет (ГКУ) можно было в Республиках Мордовия и Северная Осетия, а также в Ставропольском крае – средний срок проведения процедуры в этих регионах составил всего 2 дня. За три дня можно постави</w:t>
      </w:r>
      <w:r>
        <w:rPr>
          <w:rFonts w:cs="Times New Roman"/>
          <w:color w:val="000000"/>
          <w:sz w:val="26"/>
          <w:szCs w:val="26"/>
          <w:highlight w:val="white"/>
        </w:rPr>
        <w:t>ть на учет недвижимость можно в 24 регионах: в Белгородской, Брянской, Калужской, Курской, Тульской, Ярославской, Ростовской, Кировской, Самарской, Саратовской, Курганской, Свердловской, Тюменской, Челябинской областях, в Алтайском, Забайкальском и Приморс</w:t>
      </w:r>
      <w:r>
        <w:rPr>
          <w:rFonts w:cs="Times New Roman"/>
          <w:color w:val="000000"/>
          <w:sz w:val="26"/>
          <w:szCs w:val="26"/>
          <w:highlight w:val="white"/>
        </w:rPr>
        <w:t>ком краях, в Чувашской и Чеченской Республиках, Республиках Башкортостан, Дагестан, Ингушетия и Марий Эл, в Ханты-Мансийском АО.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sz w:val="26"/>
          <w:szCs w:val="26"/>
        </w:rPr>
        <w:t>Четыре</w:t>
      </w:r>
      <w:r>
        <w:rPr>
          <w:rFonts w:cs="Times New Roman"/>
          <w:color w:val="000000"/>
          <w:sz w:val="26"/>
          <w:szCs w:val="26"/>
          <w:highlight w:val="white"/>
        </w:rPr>
        <w:t xml:space="preserve"> дня процедура займет в Московской, Орловской, Смоленской, Новгородской, Псковской, Астраханской, Нижегородской, Оренбург</w:t>
      </w:r>
      <w:r>
        <w:rPr>
          <w:rFonts w:cs="Times New Roman"/>
          <w:color w:val="000000"/>
          <w:sz w:val="26"/>
          <w:szCs w:val="26"/>
          <w:highlight w:val="white"/>
        </w:rPr>
        <w:t>ской, Иркутской, Томской, Амурской областях, в Краснодарском и Хабаровском краях, Республике Калмыкия, Карачаево-Черкесской Республике, в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Магаданской области и Чукотском АО.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sz w:val="26"/>
          <w:szCs w:val="26"/>
          <w:lang w:val="ru-RU"/>
        </w:rPr>
        <w:t>По действующему законодательству постановка на кадастровый учет должна проводиться</w:t>
      </w:r>
      <w:r>
        <w:rPr>
          <w:rFonts w:cs="Times New Roman"/>
          <w:sz w:val="26"/>
          <w:szCs w:val="26"/>
          <w:lang w:val="ru-RU"/>
        </w:rPr>
        <w:t xml:space="preserve"> в течение пяти рабочих дней с даты приема документов органом регистрации прав. Граждане могут представить документы для постановки недвижимости на ГКУ через МФЦ, почтовым отправлением с объявленной ценностью при его пересылке, описью вложения и уведомлени</w:t>
      </w:r>
      <w:r>
        <w:rPr>
          <w:rFonts w:cs="Times New Roman"/>
          <w:sz w:val="26"/>
          <w:szCs w:val="26"/>
          <w:lang w:val="ru-RU"/>
        </w:rPr>
        <w:t>ем о вручении, а также через Интернет с помощью специализированных электронных сервисов.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sz w:val="26"/>
          <w:szCs w:val="26"/>
          <w:lang w:val="ru-RU"/>
        </w:rPr>
        <w:t>При подаче документов через сеть многофункциональных центров срок проведения процедуры ГКУ увеличивается до семи рабочих дней.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sz w:val="26"/>
          <w:szCs w:val="26"/>
          <w:lang w:val="ru-RU"/>
        </w:rPr>
        <w:t xml:space="preserve">Сократить сроки постановки недвижимости </w:t>
      </w:r>
      <w:r>
        <w:rPr>
          <w:rFonts w:cs="Times New Roman"/>
          <w:sz w:val="26"/>
          <w:szCs w:val="26"/>
          <w:lang w:val="ru-RU"/>
        </w:rPr>
        <w:t xml:space="preserve">на государственный кадастровый учет позволяют и электронные сервисы, </w:t>
      </w:r>
      <w:r>
        <w:rPr>
          <w:rFonts w:cs="Times New Roman"/>
          <w:color w:val="0000FF"/>
          <w:sz w:val="26"/>
          <w:szCs w:val="26"/>
          <w:u w:val="single"/>
          <w:lang w:val="ru-RU"/>
        </w:rPr>
        <w:t>которые упрощают получение</w:t>
      </w:r>
      <w:r>
        <w:rPr>
          <w:rFonts w:cs="Times New Roman"/>
          <w:sz w:val="26"/>
          <w:szCs w:val="26"/>
          <w:lang/>
        </w:rPr>
        <w:t xml:space="preserve"> </w:t>
      </w:r>
      <w:r>
        <w:rPr>
          <w:rFonts w:cs="Times New Roman"/>
          <w:sz w:val="26"/>
          <w:szCs w:val="26"/>
          <w:lang w:val="ru-RU"/>
        </w:rPr>
        <w:t>государственных услуг в учетно-регистрационной сфере. Проведение государственного кадастрового учета нужно, например, если существенно изменились характеристики</w:t>
      </w:r>
      <w:r>
        <w:rPr>
          <w:rFonts w:cs="Times New Roman"/>
          <w:sz w:val="26"/>
          <w:szCs w:val="26"/>
          <w:lang w:val="ru-RU"/>
        </w:rPr>
        <w:t xml:space="preserve"> здания или сооружения. Если объект недвижимости только был создан (например, построен частный жилой дом) либо был образован (например, впервые выделен земельный участок), требуется проведение кадастрового учета с одновременной регистрацией права собственн</w:t>
      </w:r>
      <w:r>
        <w:rPr>
          <w:rFonts w:cs="Times New Roman"/>
          <w:sz w:val="26"/>
          <w:szCs w:val="26"/>
          <w:lang w:val="ru-RU"/>
        </w:rPr>
        <w:t>ости на него.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sz w:val="26"/>
          <w:szCs w:val="26"/>
          <w:lang w:val="ru-RU"/>
        </w:rPr>
        <w:lastRenderedPageBreak/>
        <w:t>Как отмечают эксперты Федеральной кадастровой палаты, если объект недвижимости прекратил существование, также следует провести аналогичную процедуру. Разница лишь в предмете заявления: в первом случае гражданин подает необходимый пакет докуме</w:t>
      </w:r>
      <w:r>
        <w:rPr>
          <w:rFonts w:cs="Times New Roman"/>
          <w:sz w:val="26"/>
          <w:szCs w:val="26"/>
          <w:lang w:val="ru-RU"/>
        </w:rPr>
        <w:t>нтов и заявление о проведении государственного кадастрового учета, во втором – заявление о снятии с ГКУ и прекращении права собственности.</w:t>
      </w:r>
    </w:p>
    <w:p w:rsidR="00000000" w:rsidRDefault="001F50CD">
      <w:pPr>
        <w:spacing w:after="160" w:line="360" w:lineRule="auto"/>
        <w:ind w:firstLine="709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Напомним, в 2014 году срок постановки объекта недвижимости на государственный кадастровый учет составлял десять кален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дарных дней. Таким образом, за последние пять лет средний срок постановки на государственный кадастровый учет сократился в 2,5 раза - с десяти до четырех дней. Это стало возможным благодаря внедрению электронных сервисов и развитию различных форм межведомс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твенного взаимодействия. 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color w:val="000000"/>
          <w:sz w:val="26"/>
          <w:szCs w:val="26"/>
          <w:highlight w:val="white"/>
          <w:lang/>
        </w:rPr>
        <w:t>«</w:t>
      </w:r>
      <w:r>
        <w:rPr>
          <w:rFonts w:cs="Times New Roman"/>
          <w:sz w:val="26"/>
          <w:szCs w:val="26"/>
          <w:highlight w:val="white"/>
          <w:lang w:val="ru-RU"/>
        </w:rPr>
        <w:t xml:space="preserve">Кадастровая палата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по Челябинской области разработала </w:t>
      </w:r>
      <w:r>
        <w:rPr>
          <w:rFonts w:cs="Times New Roman"/>
          <w:sz w:val="26"/>
          <w:szCs w:val="26"/>
          <w:highlight w:val="white"/>
          <w:lang w:val="ru-RU"/>
        </w:rPr>
        <w:t>систему мониторингов, позволяющих контролировать качество и сроки кадастрового учета на территории региона. К примеру, мониторинг качества приема документов работниками многоф</w:t>
      </w:r>
      <w:r>
        <w:rPr>
          <w:rFonts w:cs="Times New Roman"/>
          <w:sz w:val="26"/>
          <w:szCs w:val="26"/>
          <w:highlight w:val="white"/>
          <w:lang w:val="ru-RU"/>
        </w:rPr>
        <w:t xml:space="preserve">ункциональных центров, мониторинг качества подготовки кадастровыми инженерами  документов, необходимых для постановки на кадастровый учет, мониторинг предупреждения нарушения сроков учета и другие.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Данные мероприятия проводятся, в том числе, в целях улучше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ния </w:t>
      </w:r>
      <w:r>
        <w:rPr>
          <w:rFonts w:cs="Times New Roman"/>
          <w:sz w:val="26"/>
          <w:szCs w:val="26"/>
          <w:highlight w:val="white"/>
          <w:lang w:val="ru-RU"/>
        </w:rPr>
        <w:t>показател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ей </w:t>
      </w:r>
      <w:r>
        <w:rPr>
          <w:rFonts w:cs="Times New Roman"/>
          <w:sz w:val="26"/>
          <w:szCs w:val="26"/>
          <w:highlight w:val="white"/>
          <w:lang w:val="ru-RU"/>
        </w:rPr>
        <w:t xml:space="preserve">Национального рейтинга состояния инвестиционного климата в Челябинской области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и способствуют созданию у</w:t>
      </w:r>
      <w:r>
        <w:rPr>
          <w:rFonts w:cs="Times New Roman"/>
          <w:sz w:val="26"/>
          <w:szCs w:val="26"/>
          <w:highlight w:val="white"/>
          <w:lang w:val="ru-RU"/>
        </w:rPr>
        <w:t>добной и комфортной среды для предпринимательства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», -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комментирует директор филиала Федеральной кадастровой палаты по Челябинской област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и Альфия Янбердина.</w:t>
      </w:r>
    </w:p>
    <w:p w:rsidR="00000000" w:rsidRDefault="001F50CD">
      <w:pPr>
        <w:spacing w:line="360" w:lineRule="auto"/>
        <w:ind w:firstLine="680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Заместитель начальника Территориального отдела № 4</w:t>
      </w: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филиала Федеральной кадастровой палаты Росреестра</w:t>
      </w:r>
    </w:p>
    <w:p w:rsidR="00000000" w:rsidRDefault="001F50CD">
      <w:pPr>
        <w:pStyle w:val="Standard"/>
        <w:widowControl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line="360" w:lineRule="auto"/>
        <w:ind w:firstLine="612"/>
        <w:jc w:val="right"/>
      </w:pPr>
      <w:r>
        <w:rPr>
          <w:rStyle w:val="a5"/>
          <w:rFonts w:eastAsia="Times New Roman CYR" w:cs="Times New Roman"/>
          <w:i w:val="0"/>
          <w:iCs w:val="0"/>
          <w:color w:val="000000"/>
          <w:spacing w:val="-4"/>
          <w:sz w:val="26"/>
          <w:szCs w:val="26"/>
          <w:lang w:val="ru-RU" w:eastAsia="ru-RU" w:bidi="hi-IN"/>
        </w:rPr>
        <w:t>по Челябинской области И.П.Климова</w:t>
      </w:r>
    </w:p>
    <w:p w:rsidR="00000000" w:rsidRDefault="001F50CD">
      <w:pPr>
        <w:pStyle w:val="12"/>
        <w:spacing w:after="0" w:line="360" w:lineRule="auto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pStyle w:val="12"/>
        <w:spacing w:after="0" w:line="360" w:lineRule="auto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pStyle w:val="12"/>
        <w:spacing w:after="0" w:line="360" w:lineRule="auto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pStyle w:val="12"/>
        <w:spacing w:after="0" w:line="360" w:lineRule="auto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pStyle w:val="a1"/>
        <w:pageBreakBefore/>
        <w:spacing w:after="0" w:line="360" w:lineRule="auto"/>
        <w:jc w:val="center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pStyle w:val="Standard"/>
        <w:spacing w:line="360" w:lineRule="auto"/>
        <w:jc w:val="center"/>
      </w:pPr>
      <w:r>
        <w:rPr>
          <w:rFonts w:cs="Times New Roman"/>
          <w:b/>
          <w:bCs/>
          <w:sz w:val="26"/>
          <w:szCs w:val="26"/>
        </w:rPr>
        <w:t>Электронную подпись можно получить в Кадастровой палате</w:t>
      </w:r>
    </w:p>
    <w:p w:rsidR="00000000" w:rsidRDefault="001F50CD">
      <w:pPr>
        <w:pStyle w:val="Standard"/>
        <w:spacing w:line="360" w:lineRule="auto"/>
        <w:ind w:firstLine="708"/>
        <w:jc w:val="center"/>
        <w:rPr>
          <w:rFonts w:cs="Times New Roman"/>
          <w:sz w:val="26"/>
          <w:szCs w:val="26"/>
        </w:rPr>
      </w:pP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Кадастровая палата по Челябинской обл</w:t>
      </w:r>
      <w:r>
        <w:rPr>
          <w:rFonts w:cs="Times New Roman"/>
          <w:sz w:val="26"/>
          <w:szCs w:val="26"/>
        </w:rPr>
        <w:t xml:space="preserve">асти провела горячую линию по вопросам получения электронной подписи и области ее применения. 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На вопросы жителей региона ответили эксперты отдела информационных технологий учреждения.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b/>
          <w:bCs/>
          <w:sz w:val="26"/>
          <w:szCs w:val="26"/>
        </w:rPr>
        <w:t>Светлана, г. Верхний Уфалей</w:t>
      </w:r>
      <w:r>
        <w:rPr>
          <w:rFonts w:cs="Times New Roman"/>
          <w:sz w:val="26"/>
          <w:szCs w:val="26"/>
        </w:rPr>
        <w:t>: что такое электронная цифровая подпись, гд</w:t>
      </w:r>
      <w:r>
        <w:rPr>
          <w:rFonts w:cs="Times New Roman"/>
          <w:sz w:val="26"/>
          <w:szCs w:val="26"/>
        </w:rPr>
        <w:t>е я ее могу применить?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Электронная подпись – это аналог собственноручной подписи и печати на документе бумажного формата. Каждая подпись уникальна и представляет собой закрытый ключ шифрования, который хранится на специальном носителе (токене) её владельца</w:t>
      </w:r>
      <w:r>
        <w:rPr>
          <w:rFonts w:cs="Times New Roman"/>
          <w:sz w:val="26"/>
          <w:szCs w:val="26"/>
        </w:rPr>
        <w:t>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Именно с помощью электронной подписи можно сделать электронные документы юридически значимыми и защитить их от подделки.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 xml:space="preserve">«Одним из преимуществ электронной подписи Удостоверяющего центра Кадастровой палаты является надежность. Усиленная квалифицированная </w:t>
      </w:r>
      <w:r>
        <w:rPr>
          <w:rFonts w:cs="Times New Roman"/>
          <w:sz w:val="26"/>
          <w:szCs w:val="26"/>
        </w:rPr>
        <w:t>электронная подпись надежно защищена от подделок и создается с использованием криптографических средств, подтвержденных ФСБ РФ. Гарантом подлинности выступает корневой сертификат головного удостоверяющего центра Минкомсвязи», - комментирует эксперт филиала</w:t>
      </w:r>
      <w:r>
        <w:rPr>
          <w:rFonts w:cs="Times New Roman"/>
          <w:sz w:val="26"/>
          <w:szCs w:val="26"/>
        </w:rPr>
        <w:t xml:space="preserve"> Федеральной кадастровой палаты по Челябинской области Алексей Казакевич.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Обладатель электронной подписи может беспрепятственно получать онлайн такие услуги Росреестра, как постановка объекта на кадастровый учет, регистрация права собственности на него, по</w:t>
      </w:r>
      <w:r>
        <w:rPr>
          <w:rFonts w:cs="Times New Roman"/>
          <w:sz w:val="26"/>
          <w:szCs w:val="26"/>
        </w:rPr>
        <w:t xml:space="preserve">лучение сведений из реестра недвижимости. 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Помимо перечисленного, электронная подпись, полученная на базе Удостоверяющего центра Кадастровой палаты, позволит поставить автомобиль на учет, оформить анкету для получения паспорта, получить ИНН, официально офо</w:t>
      </w:r>
      <w:r>
        <w:rPr>
          <w:rFonts w:cs="Times New Roman"/>
          <w:sz w:val="26"/>
          <w:szCs w:val="26"/>
        </w:rPr>
        <w:t>рмить документы о сотрудничестве, например в случае работы на дому и получении заказов через интернет. Для юридических лиц сертификат электронной подписи будет полезен при работе с налоговыми органами, заключении контрактов, участии в электронных торгах, а</w:t>
      </w:r>
      <w:r>
        <w:rPr>
          <w:rFonts w:cs="Times New Roman"/>
          <w:sz w:val="26"/>
          <w:szCs w:val="26"/>
        </w:rPr>
        <w:t xml:space="preserve"> также при ведении электронного документооборота в организации.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b/>
          <w:bCs/>
          <w:sz w:val="26"/>
          <w:szCs w:val="26"/>
        </w:rPr>
        <w:t>Иван, г. Челябинск:</w:t>
      </w:r>
      <w:r>
        <w:rPr>
          <w:rFonts w:cs="Times New Roman"/>
          <w:sz w:val="26"/>
          <w:szCs w:val="26"/>
        </w:rPr>
        <w:t xml:space="preserve"> как подать заявку и когда можно получить электронную подпись?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lastRenderedPageBreak/>
        <w:t>Для получения сертификата усиленной электронной подписи необходимо пройти регистрацию на сайте </w:t>
      </w:r>
      <w:hyperlink r:id="rId6" w:history="1">
        <w:r>
          <w:rPr>
            <w:rStyle w:val="a6"/>
            <w:color w:val="auto"/>
            <w:sz w:val="26"/>
            <w:szCs w:val="26"/>
          </w:rPr>
          <w:t>http://uc.kadastr</w:t>
        </w:r>
      </w:hyperlink>
      <w:r>
        <w:rPr>
          <w:rFonts w:cs="Times New Roman"/>
          <w:sz w:val="26"/>
          <w:szCs w:val="26"/>
        </w:rPr>
        <w:t>.ru, далее в Личном кабинете сформировать запрос на выпуск сертификата и ввести все необходимые сведения, а также загрузить подтверждающие документы (копии ИНН, СНИЛС, паспорт). После этого оплатить услугу и посетить лю</w:t>
      </w:r>
      <w:r>
        <w:rPr>
          <w:rFonts w:cs="Times New Roman"/>
          <w:sz w:val="26"/>
          <w:szCs w:val="26"/>
        </w:rPr>
        <w:t xml:space="preserve">бой офис Кадастровой палаты для подтверждения личности и предоставления оригиналов документов. 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После изготовления сертификат будет доступен для скачивания в Личном кабинете на сайте Удостоверяющего центра.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Таким образом, при наличии всех необходимых докум</w:t>
      </w:r>
      <w:r>
        <w:rPr>
          <w:rFonts w:cs="Times New Roman"/>
          <w:sz w:val="26"/>
          <w:szCs w:val="26"/>
        </w:rPr>
        <w:t>ентов, электронную подпись можно получить в день обращения в Кадастровую палату. Жители г. Челябинска могут получить услугу по адресу: ш. Металлургов, д. 35 Б.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Срок действия сертификата – 15 месяцев.</w:t>
      </w:r>
    </w:p>
    <w:p w:rsidR="00000000" w:rsidRDefault="001F50CD">
      <w:pPr>
        <w:tabs>
          <w:tab w:val="left" w:pos="5812"/>
        </w:tabs>
        <w:spacing w:line="360" w:lineRule="auto"/>
        <w:ind w:firstLine="709"/>
        <w:jc w:val="both"/>
      </w:pPr>
      <w:r>
        <w:rPr>
          <w:rStyle w:val="a5"/>
          <w:rFonts w:eastAsia="Times New Roman" w:cs="Times New Roman"/>
          <w:i w:val="0"/>
          <w:iCs w:val="0"/>
          <w:spacing w:val="-4"/>
          <w:sz w:val="26"/>
          <w:szCs w:val="26"/>
          <w:lang w:val="ru-RU" w:eastAsia="hi-IN" w:bidi="hi-IN"/>
        </w:rPr>
        <w:t xml:space="preserve">         </w:t>
      </w:r>
      <w:r>
        <w:rPr>
          <w:rStyle w:val="a5"/>
          <w:rFonts w:eastAsia="Arial Unicode MS" w:cs="Times New Roman"/>
          <w:i w:val="0"/>
          <w:iCs w:val="0"/>
          <w:spacing w:val="-4"/>
          <w:sz w:val="26"/>
          <w:szCs w:val="26"/>
          <w:lang w:val="ru-RU" w:eastAsia="hi-IN" w:bidi="hi-IN"/>
        </w:rPr>
        <w:t>Кадастровая палата напоминает, при возникновени</w:t>
      </w:r>
      <w:r>
        <w:rPr>
          <w:rStyle w:val="a5"/>
          <w:rFonts w:eastAsia="Arial Unicode MS" w:cs="Times New Roman"/>
          <w:i w:val="0"/>
          <w:iCs w:val="0"/>
          <w:spacing w:val="-4"/>
          <w:sz w:val="26"/>
          <w:szCs w:val="26"/>
          <w:lang w:val="ru-RU" w:eastAsia="hi-IN" w:bidi="hi-IN"/>
        </w:rPr>
        <w:t>и вопросов, касающихся порядка получения электронной</w:t>
      </w:r>
      <w:r>
        <w:rPr>
          <w:rStyle w:val="a5"/>
          <w:rFonts w:eastAsia="Arial Unicode MS" w:cs="Times New Roman"/>
          <w:i w:val="0"/>
          <w:iCs w:val="0"/>
          <w:spacing w:val="-4"/>
          <w:sz w:val="26"/>
          <w:szCs w:val="26"/>
          <w:lang w:val="ru-RU" w:eastAsia="hi-IN" w:bidi="hi-IN"/>
        </w:rPr>
        <w:tab/>
        <w:t xml:space="preserve"> подписи и работы Удостоверяющего центра ведомства, можно обратиться по телефону: 8 (351) 728-75-00 (дополнительный номер – 2284).</w:t>
      </w:r>
    </w:p>
    <w:p w:rsidR="00000000" w:rsidRDefault="001F50CD">
      <w:pPr>
        <w:spacing w:line="360" w:lineRule="auto"/>
        <w:ind w:firstLine="680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00000" w:rsidRDefault="001F50CD">
      <w:pPr>
        <w:spacing w:line="36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Заместитель начальника Территориального отдела № 4</w:t>
      </w: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филиала Федеральной</w:t>
      </w:r>
      <w:r>
        <w:rPr>
          <w:rFonts w:cs="Times New Roman"/>
          <w:color w:val="000000"/>
          <w:spacing w:val="-4"/>
          <w:sz w:val="26"/>
          <w:szCs w:val="26"/>
          <w:lang w:eastAsia="ru-RU"/>
        </w:rPr>
        <w:t xml:space="preserve"> кадастровой палаты Росреестра</w:t>
      </w:r>
    </w:p>
    <w:p w:rsidR="00000000" w:rsidRDefault="001F50CD">
      <w:pPr>
        <w:pStyle w:val="Standard"/>
        <w:widowControl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line="360" w:lineRule="auto"/>
        <w:ind w:firstLine="612"/>
        <w:jc w:val="right"/>
      </w:pPr>
      <w:r>
        <w:rPr>
          <w:rStyle w:val="a5"/>
          <w:rFonts w:eastAsia="Times New Roman CYR" w:cs="Times New Roman"/>
          <w:i w:val="0"/>
          <w:iCs w:val="0"/>
          <w:color w:val="000000"/>
          <w:spacing w:val="-4"/>
          <w:sz w:val="26"/>
          <w:szCs w:val="26"/>
          <w:lang w:val="ru-RU" w:eastAsia="ru-RU" w:bidi="hi-IN"/>
        </w:rPr>
        <w:t>по Челябинской области И.П.Климова</w:t>
      </w:r>
    </w:p>
    <w:p w:rsidR="00000000" w:rsidRDefault="001F50CD">
      <w:pPr>
        <w:pStyle w:val="12"/>
        <w:spacing w:after="0" w:line="360" w:lineRule="auto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pStyle w:val="12"/>
        <w:spacing w:after="0" w:line="360" w:lineRule="auto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pStyle w:val="12"/>
        <w:spacing w:after="0" w:line="360" w:lineRule="auto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pStyle w:val="12"/>
        <w:spacing w:after="0" w:line="360" w:lineRule="auto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pStyle w:val="a1"/>
        <w:pageBreakBefore/>
        <w:spacing w:before="120" w:line="360" w:lineRule="auto"/>
        <w:ind w:firstLine="612"/>
        <w:jc w:val="center"/>
      </w:pPr>
      <w:r>
        <w:rPr>
          <w:b/>
          <w:bCs/>
          <w:sz w:val="26"/>
          <w:szCs w:val="26"/>
        </w:rPr>
        <w:lastRenderedPageBreak/>
        <w:t>Эксперты Кадастровой палаты ответили на вопросы о кадастровой стоимости</w:t>
      </w:r>
    </w:p>
    <w:p w:rsidR="00000000" w:rsidRDefault="001F50CD">
      <w:pPr>
        <w:pStyle w:val="a1"/>
        <w:spacing w:after="0" w:line="360" w:lineRule="auto"/>
        <w:ind w:firstLine="709"/>
        <w:jc w:val="both"/>
      </w:pPr>
      <w:r>
        <w:rPr>
          <w:sz w:val="26"/>
          <w:szCs w:val="26"/>
        </w:rPr>
        <w:t xml:space="preserve">В Кадастровую палату по Челябинской области часто поступают обращения граждан по вопросам определения кадастровой </w:t>
      </w:r>
      <w:r>
        <w:rPr>
          <w:sz w:val="26"/>
          <w:szCs w:val="26"/>
        </w:rPr>
        <w:t xml:space="preserve">стоимости объектов недвижимости. </w:t>
      </w:r>
    </w:p>
    <w:p w:rsidR="00000000" w:rsidRDefault="001F50CD">
      <w:pPr>
        <w:pStyle w:val="a1"/>
        <w:spacing w:after="0" w:line="360" w:lineRule="auto"/>
        <w:ind w:firstLine="709"/>
        <w:jc w:val="both"/>
      </w:pPr>
      <w:r>
        <w:rPr>
          <w:b/>
          <w:bCs/>
          <w:sz w:val="26"/>
          <w:szCs w:val="26"/>
        </w:rPr>
        <w:t>Елена, г. Нязепетровск:</w:t>
      </w:r>
      <w:r>
        <w:rPr>
          <w:sz w:val="26"/>
          <w:szCs w:val="26"/>
        </w:rPr>
        <w:t xml:space="preserve"> Как узнать размер кадастровой стоимости?</w:t>
      </w:r>
    </w:p>
    <w:p w:rsidR="00000000" w:rsidRDefault="001F50CD">
      <w:pPr>
        <w:spacing w:line="360" w:lineRule="auto"/>
        <w:ind w:firstLine="709"/>
        <w:jc w:val="both"/>
      </w:pPr>
      <w:r>
        <w:rPr>
          <w:rFonts w:cs="Times New Roman"/>
          <w:sz w:val="26"/>
          <w:szCs w:val="26"/>
        </w:rPr>
        <w:t>Чтобы узнать размер кадастровой стоимости объекта недвижимости необходимо заказать выписку из Единого государственного реестра недвижимости (ЕГРН) о кадастро</w:t>
      </w:r>
      <w:r>
        <w:rPr>
          <w:rFonts w:cs="Times New Roman"/>
          <w:sz w:val="26"/>
          <w:szCs w:val="26"/>
        </w:rPr>
        <w:t>вой стоимости объекта недвижимости. Запросить выписку заявитель может лично, обратившись в любой многофункциональный центр (МФЦ), или направить запрос почтовым направлением. Однако самым удобным и быстрым способом получения сведений о кадастровой стоимости</w:t>
      </w:r>
      <w:r>
        <w:rPr>
          <w:rFonts w:cs="Times New Roman"/>
          <w:sz w:val="26"/>
          <w:szCs w:val="26"/>
        </w:rPr>
        <w:t xml:space="preserve"> является электронный запрос на официальном сайте Росреестра (</w:t>
      </w:r>
      <w:r>
        <w:rPr>
          <w:rFonts w:cs="Times New Roman"/>
          <w:sz w:val="26"/>
          <w:szCs w:val="26"/>
          <w:lang w:val="en-US"/>
        </w:rPr>
        <w:t>rosreestr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). Срок предоставления сведений в электронном виде сокращен до одного рабочего дня, а электронный документ заверяется электронной подписью должностного лица ведомства и имеет такую ж</w:t>
      </w:r>
      <w:r>
        <w:rPr>
          <w:rFonts w:cs="Times New Roman"/>
          <w:sz w:val="26"/>
          <w:szCs w:val="26"/>
        </w:rPr>
        <w:t>е юридическую силу, как и бумажный. Выписка о кадастровой стоимости выдается бесплатно любому лицу.</w:t>
      </w:r>
    </w:p>
    <w:p w:rsidR="00000000" w:rsidRDefault="001F50CD">
      <w:pPr>
        <w:pStyle w:val="a1"/>
        <w:spacing w:after="0" w:line="360" w:lineRule="auto"/>
        <w:ind w:firstLine="709"/>
        <w:jc w:val="both"/>
      </w:pPr>
      <w:r>
        <w:rPr>
          <w:sz w:val="26"/>
          <w:szCs w:val="26"/>
        </w:rPr>
        <w:t>Узнать справочную информацию о величине кадастровой стоимости можно с помощью сервисов «Публичная кадастровая карта», «Справочная информация по объектам нед</w:t>
      </w:r>
      <w:r>
        <w:rPr>
          <w:sz w:val="26"/>
          <w:szCs w:val="26"/>
        </w:rPr>
        <w:t xml:space="preserve">вижимости в режиме online» «Получение сведений из Фонда данных государственной кадастровой оценки» официального сайта Росреестра, раздел «Электронные услуги и сервисы».  </w:t>
      </w:r>
    </w:p>
    <w:p w:rsidR="00000000" w:rsidRDefault="001F50CD">
      <w:pPr>
        <w:pStyle w:val="a1"/>
        <w:spacing w:after="0" w:line="360" w:lineRule="auto"/>
        <w:ind w:firstLine="612"/>
        <w:jc w:val="both"/>
      </w:pPr>
      <w:r>
        <w:rPr>
          <w:b/>
          <w:bCs/>
          <w:sz w:val="26"/>
          <w:szCs w:val="26"/>
        </w:rPr>
        <w:t>Дмитрий, г. Златоуст:</w:t>
      </w:r>
      <w:r>
        <w:rPr>
          <w:sz w:val="26"/>
          <w:szCs w:val="26"/>
        </w:rPr>
        <w:t xml:space="preserve"> Каким способом можно оспорить кадастровую стоимость? </w:t>
      </w:r>
    </w:p>
    <w:p w:rsidR="00000000" w:rsidRDefault="001F50CD">
      <w:pPr>
        <w:pStyle w:val="a1"/>
        <w:spacing w:after="0" w:line="360" w:lineRule="auto"/>
        <w:ind w:firstLine="612"/>
        <w:jc w:val="both"/>
      </w:pPr>
      <w:r>
        <w:rPr>
          <w:sz w:val="26"/>
          <w:szCs w:val="26"/>
        </w:rPr>
        <w:t>Рассмотре</w:t>
      </w:r>
      <w:r>
        <w:rPr>
          <w:sz w:val="26"/>
          <w:szCs w:val="26"/>
        </w:rPr>
        <w:t>ние данного вопроса находится в компетенции Управления Росреестра по Челябинской области. Обратиться в ведомство можно по адресу: г. Челябинск, ул. Елькина, 85 или по телефону: 8 (351) 237-27-14 (отдела кадастровой оценки недвижимости Управления).</w:t>
      </w:r>
    </w:p>
    <w:p w:rsidR="00000000" w:rsidRDefault="001F50CD">
      <w:pPr>
        <w:pStyle w:val="a1"/>
        <w:spacing w:after="0" w:line="360" w:lineRule="auto"/>
        <w:ind w:firstLine="612"/>
        <w:jc w:val="both"/>
      </w:pPr>
      <w:r>
        <w:rPr>
          <w:rFonts w:eastAsia="Arial Unicode MS"/>
          <w:color w:val="000000"/>
          <w:sz w:val="26"/>
          <w:szCs w:val="26"/>
          <w:lang w:eastAsia="hi-IN" w:bidi="hi-IN"/>
        </w:rPr>
        <w:t>Кадастро</w:t>
      </w:r>
      <w:r>
        <w:rPr>
          <w:rFonts w:eastAsia="Arial Unicode MS"/>
          <w:color w:val="000000"/>
          <w:sz w:val="26"/>
          <w:szCs w:val="26"/>
          <w:lang w:eastAsia="hi-IN" w:bidi="hi-IN"/>
        </w:rPr>
        <w:t>вая палата напоминает, что получить информацию о корректности определения кадастровой стоимости можно в рамках платных консультаций в учреждении. Записаться на консультацию можно по телефону: 8 (351) 728-75-00 (внутренний номер 4365).</w:t>
      </w:r>
    </w:p>
    <w:p w:rsidR="00000000" w:rsidRDefault="001F50CD">
      <w:pPr>
        <w:pStyle w:val="a1"/>
        <w:spacing w:after="0" w:line="360" w:lineRule="auto"/>
        <w:ind w:firstLine="709"/>
        <w:jc w:val="both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Заместитель начальни</w:t>
      </w:r>
      <w:r>
        <w:rPr>
          <w:rFonts w:cs="Times New Roman"/>
          <w:color w:val="000000"/>
          <w:spacing w:val="-4"/>
          <w:sz w:val="26"/>
          <w:szCs w:val="26"/>
          <w:lang w:eastAsia="ru-RU"/>
        </w:rPr>
        <w:t>ка Территориального отдела № 4</w:t>
      </w: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филиала Федеральной кадастровой палаты Росреестра</w:t>
      </w:r>
    </w:p>
    <w:p w:rsidR="00000000" w:rsidRDefault="001F50CD">
      <w:pPr>
        <w:pStyle w:val="Standard"/>
        <w:widowControl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line="360" w:lineRule="auto"/>
        <w:ind w:firstLine="612"/>
        <w:jc w:val="right"/>
      </w:pPr>
      <w:r>
        <w:rPr>
          <w:rStyle w:val="a5"/>
          <w:rFonts w:eastAsia="Times New Roman CYR" w:cs="Times New Roman"/>
          <w:i w:val="0"/>
          <w:iCs w:val="0"/>
          <w:color w:val="000000"/>
          <w:spacing w:val="-4"/>
          <w:sz w:val="26"/>
          <w:szCs w:val="26"/>
          <w:lang w:val="ru-RU" w:eastAsia="ru-RU" w:bidi="hi-IN"/>
        </w:rPr>
        <w:t>по Челябинской области И.П.Климова</w:t>
      </w:r>
    </w:p>
    <w:p w:rsidR="00000000" w:rsidRDefault="001F50CD">
      <w:pPr>
        <w:pStyle w:val="a1"/>
        <w:pageBreakBefore/>
        <w:spacing w:after="0" w:line="360" w:lineRule="auto"/>
        <w:jc w:val="center"/>
      </w:pPr>
      <w:r>
        <w:rPr>
          <w:b/>
          <w:bCs/>
          <w:sz w:val="26"/>
          <w:szCs w:val="26"/>
        </w:rPr>
        <w:lastRenderedPageBreak/>
        <w:t>В Кадастровой палате разъяснили, где примут документы для оформления недвижимости в других регионах</w:t>
      </w:r>
    </w:p>
    <w:p w:rsidR="00000000" w:rsidRDefault="001F50CD">
      <w:pPr>
        <w:pStyle w:val="a1"/>
        <w:spacing w:after="0" w:line="360" w:lineRule="auto"/>
        <w:jc w:val="center"/>
        <w:rPr>
          <w:sz w:val="26"/>
          <w:szCs w:val="26"/>
        </w:rPr>
      </w:pPr>
    </w:p>
    <w:p w:rsidR="00000000" w:rsidRDefault="001F50CD">
      <w:pPr>
        <w:widowControl/>
        <w:suppressAutoHyphens w:val="0"/>
        <w:spacing w:line="360" w:lineRule="auto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 w:bidi="ar-SA"/>
        </w:rPr>
        <w:t>В 2019 году жители Южного Урала направи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ли в орган регистрации прав более 24 тыс. пакетов документов для постановки на государственный кадастровый учет и регистрации прав на объекты недвижимости, расположенные в других регионах Российской Федерации. </w:t>
      </w:r>
    </w:p>
    <w:p w:rsidR="00000000" w:rsidRDefault="001F50CD">
      <w:pPr>
        <w:widowControl/>
        <w:suppressAutoHyphens w:val="0"/>
        <w:spacing w:line="360" w:lineRule="auto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 w:bidi="ar-SA"/>
        </w:rPr>
        <w:t>В сравнении с 2018 годом объем документов, по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данных по экстерриториальному принципу </w:t>
      </w:r>
      <w:r>
        <w:rPr>
          <w:rFonts w:cs="Times New Roman"/>
          <w:sz w:val="26"/>
          <w:szCs w:val="26"/>
        </w:rPr>
        <w:t xml:space="preserve">(вне зависимости от места нахождения объекта недвижимости), 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возрос в 2,5 раза. </w:t>
      </w:r>
      <w:r>
        <w:rPr>
          <w:rFonts w:cs="Times New Roman"/>
          <w:sz w:val="26"/>
          <w:szCs w:val="26"/>
        </w:rPr>
        <w:t>Наибольшей популярностью у заявителей пользовалась недвижимость в Пермском крае и Республике Башкортостан – по 20% от всех принятых заявле</w:t>
      </w:r>
      <w:r>
        <w:rPr>
          <w:rFonts w:cs="Times New Roman"/>
          <w:sz w:val="26"/>
          <w:szCs w:val="26"/>
        </w:rPr>
        <w:t>ний, также был проявлен интерес к объектам Удмуртии – около 12% всех поступивших документов. Кроме того, значительное количество обращений было представлено в отношении объектов Курганской (8%), Свердловской (6%), Омской (6%), Тюменской (3%) областей.</w:t>
      </w:r>
    </w:p>
    <w:p w:rsidR="00000000" w:rsidRDefault="001F50CD">
      <w:pPr>
        <w:widowControl/>
        <w:suppressAutoHyphens w:val="0"/>
        <w:spacing w:line="360" w:lineRule="auto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 w:bidi="ar-SA"/>
        </w:rPr>
        <w:t>Возм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ожность оформлять недвижимость по экстерриториальному принципу у жителей России появилась в 2017 году со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по месту нахождения объекта недвижимости, на основании заверенных электронных образов принятых бумажных документов. </w:t>
      </w:r>
    </w:p>
    <w:p w:rsidR="00000000" w:rsidRDefault="001F50CD">
      <w:pPr>
        <w:widowControl/>
        <w:suppressAutoHyphens w:val="0"/>
        <w:spacing w:line="360" w:lineRule="auto"/>
        <w:ind w:firstLine="709"/>
        <w:jc w:val="both"/>
      </w:pPr>
      <w:r>
        <w:rPr>
          <w:rFonts w:cs="Times New Roman"/>
          <w:sz w:val="26"/>
          <w:szCs w:val="26"/>
        </w:rPr>
        <w:t>«Стоит обратить внимание, что документы для проведения кадастрового учета и регистрации прав по экстерриториальному принципу теперь можно п</w:t>
      </w:r>
      <w:r>
        <w:rPr>
          <w:rFonts w:cs="Times New Roman"/>
          <w:sz w:val="26"/>
          <w:szCs w:val="26"/>
        </w:rPr>
        <w:t>одать в любой многофункциональный центр Челябинской области. Такая возможность существенно повысила доступность и удобство получения государственных услуг по кадастровому учету и регистрации прав на недвижимость</w:t>
      </w:r>
      <w:r>
        <w:rPr>
          <w:rFonts w:eastAsia="Times New Roman" w:cs="Times New Roman"/>
          <w:sz w:val="26"/>
          <w:szCs w:val="26"/>
          <w:lang w:eastAsia="ru-RU" w:bidi="ar-SA"/>
        </w:rPr>
        <w:t>», – отмечает эксперт Кадастровой палаты по Ч</w:t>
      </w:r>
      <w:r>
        <w:rPr>
          <w:rFonts w:eastAsia="Times New Roman" w:cs="Times New Roman"/>
          <w:sz w:val="26"/>
          <w:szCs w:val="26"/>
          <w:lang w:eastAsia="ru-RU" w:bidi="ar-SA"/>
        </w:rPr>
        <w:t>елябинской области Елена Захарова.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В Челябинске офисы МФЦ расположены по следующим адресам: ул. Труда, д. 164; ул. Комарова, д. 39; пр-т Победы, д. 396/1; ул. Новороссийская, д. 118В; ул. Университетская Набережная, д. 125 и офис МФЦ для бизнеса – ул. Росс</w:t>
      </w:r>
      <w:r>
        <w:rPr>
          <w:rFonts w:cs="Times New Roman"/>
          <w:sz w:val="26"/>
          <w:szCs w:val="26"/>
        </w:rPr>
        <w:t xml:space="preserve">ийская, д. 110, к. 1. Полный перечень офисов МФЦ, оказывающих государственные услуги на территории Челябинской области, размещен на </w:t>
      </w:r>
      <w:hyperlink r:id="rId7" w:history="1">
        <w:r>
          <w:rPr>
            <w:rStyle w:val="a6"/>
            <w:sz w:val="26"/>
            <w:szCs w:val="26"/>
            <w:lang w:val="ru-RU" w:bidi="hi-IN"/>
          </w:rPr>
          <w:t>портале МФЦ Челябинской области</w:t>
        </w:r>
      </w:hyperlink>
      <w:r>
        <w:rPr>
          <w:rFonts w:cs="Times New Roman"/>
          <w:sz w:val="26"/>
          <w:szCs w:val="26"/>
        </w:rPr>
        <w:t>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Также подать документы на кадастровый учет и регистрацию</w:t>
      </w:r>
      <w:r>
        <w:rPr>
          <w:rFonts w:cs="Times New Roman"/>
          <w:sz w:val="26"/>
          <w:szCs w:val="26"/>
        </w:rPr>
        <w:t xml:space="preserve"> прав по экстерриториальному принципу жители региона могут в 12 офисах Кадастровой палаты по </w:t>
      </w:r>
      <w:r>
        <w:rPr>
          <w:rFonts w:cs="Times New Roman"/>
          <w:sz w:val="26"/>
          <w:szCs w:val="26"/>
        </w:rPr>
        <w:lastRenderedPageBreak/>
        <w:t xml:space="preserve">Челябинской области. С перечнем адресов офисов ведомства можно ознакомиться на </w:t>
      </w:r>
      <w:hyperlink r:id="rId8" w:anchor="/offices" w:history="1">
        <w:r>
          <w:rPr>
            <w:rStyle w:val="a6"/>
            <w:sz w:val="26"/>
            <w:szCs w:val="26"/>
          </w:rPr>
          <w:t>сайте</w:t>
        </w:r>
        <w:r>
          <w:rPr>
            <w:rStyle w:val="a6"/>
            <w:sz w:val="26"/>
            <w:szCs w:val="26"/>
            <w:lang w:val="ru-RU" w:bidi="hi-IN"/>
          </w:rPr>
          <w:t xml:space="preserve"> органа регистрации прав</w:t>
        </w:r>
      </w:hyperlink>
      <w:r>
        <w:rPr>
          <w:rFonts w:cs="Times New Roman"/>
          <w:sz w:val="26"/>
          <w:szCs w:val="26"/>
        </w:rPr>
        <w:t>. У жителей Челябинска документы примут в межрайонном отделе (Челябинск, шоссе Металлургов, 35-Б).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 xml:space="preserve">Напомним, что в соответствии с Законом о регистрации (218-ФЗ) </w:t>
      </w:r>
      <w:r>
        <w:rPr>
          <w:rFonts w:eastAsia="Times New Roman" w:cs="Times New Roman"/>
          <w:sz w:val="26"/>
          <w:szCs w:val="26"/>
          <w:lang w:eastAsia="ru-RU" w:bidi="ar-SA"/>
        </w:rPr>
        <w:t>сроки проведения государственного кадастрового учета и регистрации прав являются едиными незави</w:t>
      </w:r>
      <w:r>
        <w:rPr>
          <w:rFonts w:eastAsia="Times New Roman" w:cs="Times New Roman"/>
          <w:sz w:val="26"/>
          <w:szCs w:val="26"/>
          <w:lang w:eastAsia="ru-RU" w:bidi="ar-SA"/>
        </w:rPr>
        <w:t>симо от принципа экстерриториальности и составляют при подаче заявления на кадастровый учет – пять рабочих дней, при регистрации права собственности – семь рабочих дней. Одновременная процедура кадастрового учета и регистрации прав займет десять рабочих дн</w:t>
      </w:r>
      <w:r>
        <w:rPr>
          <w:rFonts w:eastAsia="Times New Roman" w:cs="Times New Roman"/>
          <w:sz w:val="26"/>
          <w:szCs w:val="26"/>
          <w:lang w:eastAsia="ru-RU" w:bidi="ar-SA"/>
        </w:rPr>
        <w:t>ей. По документам, принятым в МФЦ, указанные сроки увеличиваются на два рабочих дня.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Сэкономить время на посещении офисов можно, обратившись в Кадастровую палату по Челябинской области за услугой по выездному обслуживанию.</w:t>
      </w:r>
    </w:p>
    <w:p w:rsidR="00000000" w:rsidRDefault="001F50CD">
      <w:pPr>
        <w:spacing w:line="360" w:lineRule="auto"/>
        <w:ind w:firstLine="708"/>
        <w:jc w:val="both"/>
      </w:pPr>
      <w:r>
        <w:rPr>
          <w:rFonts w:cs="Times New Roman"/>
          <w:sz w:val="26"/>
          <w:szCs w:val="26"/>
        </w:rPr>
        <w:t>Специалисты Учреждения примут док</w:t>
      </w:r>
      <w:r>
        <w:rPr>
          <w:rFonts w:cs="Times New Roman"/>
          <w:sz w:val="26"/>
          <w:szCs w:val="26"/>
        </w:rPr>
        <w:t xml:space="preserve">ументы на государственный кадастровый учет и (или) государственную регистрацию права собственности в месте, удобном заказчику, а при необходимости доставят готовые документы. </w:t>
      </w:r>
    </w:p>
    <w:p w:rsidR="00000000" w:rsidRDefault="001F50CD">
      <w:pPr>
        <w:pStyle w:val="a1"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after="0" w:line="360" w:lineRule="auto"/>
        <w:ind w:firstLine="709"/>
        <w:jc w:val="both"/>
      </w:pPr>
      <w:r>
        <w:rPr>
          <w:rStyle w:val="a5"/>
          <w:rFonts w:eastAsia="Times New Roman CYR"/>
          <w:i w:val="0"/>
          <w:iCs w:val="0"/>
          <w:color w:val="000000"/>
          <w:spacing w:val="-4"/>
          <w:sz w:val="26"/>
          <w:szCs w:val="26"/>
          <w:lang w:eastAsia="ru-RU" w:bidi="hi-IN"/>
        </w:rPr>
        <w:t xml:space="preserve">Подробную информацию о порядке выездного обслуживания можно узнать по телефону: </w:t>
      </w:r>
      <w:r>
        <w:rPr>
          <w:rStyle w:val="a5"/>
          <w:rFonts w:eastAsia="Times New Roman CYR"/>
          <w:i w:val="0"/>
          <w:iCs w:val="0"/>
          <w:color w:val="000000"/>
          <w:spacing w:val="-4"/>
          <w:sz w:val="26"/>
          <w:szCs w:val="26"/>
          <w:lang w:eastAsia="ru-RU" w:bidi="hi-IN"/>
        </w:rPr>
        <w:t>8</w:t>
      </w:r>
      <w:r>
        <w:rPr>
          <w:rStyle w:val="a5"/>
          <w:rFonts w:eastAsia="Times New Roman CYR"/>
          <w:i w:val="0"/>
          <w:iCs w:val="0"/>
          <w:color w:val="000000"/>
          <w:spacing w:val="-4"/>
          <w:sz w:val="26"/>
          <w:szCs w:val="26"/>
          <w:lang w:val="en-US" w:eastAsia="ru-RU" w:bidi="hi-IN"/>
        </w:rPr>
        <w:t> </w:t>
      </w:r>
      <w:r>
        <w:rPr>
          <w:rStyle w:val="a5"/>
          <w:rFonts w:eastAsia="Times New Roman CYR"/>
          <w:i w:val="0"/>
          <w:iCs w:val="0"/>
          <w:color w:val="000000"/>
          <w:spacing w:val="-4"/>
          <w:sz w:val="26"/>
          <w:szCs w:val="26"/>
          <w:lang w:eastAsia="ru-RU" w:bidi="hi-IN"/>
        </w:rPr>
        <w:t xml:space="preserve">(351) 728-75-00 (добавочный номер – 4365) или на </w:t>
      </w:r>
      <w:hyperlink r:id="rId9" w:history="1">
        <w:r>
          <w:rPr>
            <w:rStyle w:val="a6"/>
            <w:rFonts w:eastAsia="Times New Roman CYR"/>
            <w:spacing w:val="-4"/>
            <w:sz w:val="26"/>
            <w:szCs w:val="26"/>
            <w:lang w:eastAsia="ru-RU" w:bidi="hi-IN"/>
          </w:rPr>
          <w:t>сайте Федеральной кадастровой палаты</w:t>
        </w:r>
      </w:hyperlink>
      <w:r>
        <w:rPr>
          <w:rStyle w:val="a5"/>
          <w:rFonts w:eastAsia="Times New Roman CYR"/>
          <w:i w:val="0"/>
          <w:iCs w:val="0"/>
          <w:color w:val="000000"/>
          <w:spacing w:val="-4"/>
          <w:sz w:val="26"/>
          <w:szCs w:val="26"/>
          <w:lang w:eastAsia="ru-RU" w:bidi="hi-IN"/>
        </w:rPr>
        <w:t xml:space="preserve"> (регион – Челябинская область). </w:t>
      </w:r>
    </w:p>
    <w:p w:rsidR="00000000" w:rsidRDefault="001F50CD">
      <w:pPr>
        <w:pStyle w:val="a1"/>
        <w:spacing w:after="0" w:line="360" w:lineRule="auto"/>
        <w:ind w:firstLine="709"/>
        <w:jc w:val="both"/>
        <w:rPr>
          <w:rFonts w:eastAsia="Arial Unicode MS"/>
          <w:b/>
          <w:bCs/>
          <w:iCs/>
          <w:color w:val="000000"/>
          <w:sz w:val="28"/>
          <w:szCs w:val="28"/>
          <w:lang w:eastAsia="hi-IN" w:bidi="hi-IN"/>
        </w:rPr>
      </w:pPr>
    </w:p>
    <w:p w:rsidR="00000000" w:rsidRDefault="001F50CD">
      <w:pPr>
        <w:spacing w:line="360" w:lineRule="auto"/>
        <w:ind w:firstLine="680"/>
        <w:jc w:val="right"/>
        <w:rPr>
          <w:rFonts w:eastAsia="Times New Roman" w:cs="Times New Roman"/>
          <w:color w:val="000000"/>
          <w:sz w:val="26"/>
          <w:szCs w:val="26"/>
          <w:lang w:eastAsia="ru-RU" w:bidi="hi-IN"/>
        </w:rPr>
      </w:pPr>
    </w:p>
    <w:p w:rsidR="00000000" w:rsidRDefault="001F50CD">
      <w:pPr>
        <w:spacing w:line="36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Заместитель начальника Территориального отдела № 4</w:t>
      </w: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филиала Федеральной кадастровой палаты Росрее</w:t>
      </w:r>
      <w:r>
        <w:rPr>
          <w:rFonts w:cs="Times New Roman"/>
          <w:color w:val="000000"/>
          <w:spacing w:val="-4"/>
          <w:sz w:val="26"/>
          <w:szCs w:val="26"/>
          <w:lang w:eastAsia="ru-RU"/>
        </w:rPr>
        <w:t>стра</w:t>
      </w:r>
    </w:p>
    <w:p w:rsidR="00000000" w:rsidRDefault="001F50CD">
      <w:pPr>
        <w:pStyle w:val="Standard"/>
        <w:widowControl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line="360" w:lineRule="auto"/>
        <w:ind w:firstLine="612"/>
        <w:jc w:val="right"/>
      </w:pPr>
      <w:r>
        <w:rPr>
          <w:rStyle w:val="a5"/>
          <w:rFonts w:eastAsia="Times New Roman CYR" w:cs="Times New Roman"/>
          <w:i w:val="0"/>
          <w:iCs w:val="0"/>
          <w:color w:val="000000"/>
          <w:spacing w:val="-4"/>
          <w:sz w:val="26"/>
          <w:szCs w:val="26"/>
          <w:lang w:val="ru-RU" w:eastAsia="ru-RU" w:bidi="hi-IN"/>
        </w:rPr>
        <w:t>по Челябинской области И.П.Климова</w:t>
      </w:r>
    </w:p>
    <w:p w:rsidR="00000000" w:rsidRDefault="001F50CD">
      <w:pPr>
        <w:pStyle w:val="Standard"/>
        <w:pageBreakBefore/>
        <w:widowControl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line="360" w:lineRule="auto"/>
        <w:ind w:firstLine="612"/>
        <w:jc w:val="right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spacing w:line="360" w:lineRule="auto"/>
        <w:ind w:firstLine="709"/>
        <w:jc w:val="center"/>
      </w:pPr>
      <w:r>
        <w:rPr>
          <w:rStyle w:val="a5"/>
          <w:rFonts w:eastAsia="Arial Unicode MS" w:cs="Times New Roman"/>
          <w:b/>
          <w:bCs/>
          <w:i w:val="0"/>
          <w:iCs w:val="0"/>
          <w:color w:val="000000"/>
          <w:spacing w:val="-4"/>
          <w:sz w:val="26"/>
          <w:szCs w:val="26"/>
          <w:highlight w:val="white"/>
          <w:lang w:eastAsia="hi-IN" w:bidi="hi-IN"/>
        </w:rPr>
        <w:t xml:space="preserve">22% </w:t>
      </w:r>
      <w:r>
        <w:rPr>
          <w:rFonts w:eastAsia="Arial Unicode MS" w:cs="Times New Roman"/>
          <w:b/>
          <w:bCs/>
          <w:color w:val="000000"/>
          <w:sz w:val="26"/>
          <w:szCs w:val="26"/>
          <w:highlight w:val="white"/>
          <w:lang w:val="ru-RU" w:eastAsia="hi-IN" w:bidi="hi-IN"/>
        </w:rPr>
        <w:t>природных территорий федерального значения внесены в госреестр</w:t>
      </w:r>
    </w:p>
    <w:p w:rsidR="00000000" w:rsidRDefault="001F50CD">
      <w:pPr>
        <w:spacing w:after="160" w:line="360" w:lineRule="auto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Среди внесенных – заповедник у горы Богдо и окрестностей озера Баскунчак,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Шульган-Таш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и национальный парк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Бикин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»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По итогам 2019 года в Единый гос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ударственный реестр недвижимости (ЕГРН) внесены сведения о 68 природных территориях федерального значения. Работа по определению границ и внесению сведений о природных территориях федерального значения по поручению Президента России Владимира Путина должна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 быть завершена до 1 января 2022 года. Определение четких границ и внесение сведений позволят защитить территориальную целостность, природную среду, растительный и животный мир.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На сегодня в ЕГРН содержатся сведения о 68 особо охраняемых природных террито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риях федерального значения, что составляет 22% от общего количества. Предстоит определить границы еще 238 ООПТ (согласно данным, опубликованным на сайте Минприроды).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К особо охраняемым территориям относятся природные заповедники, национальные парки, заказ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ники, ботанические сады. Некоторые - принадлежат к объектам Всемирного природного наследия. На территории России находится 11 таких объектов. В их состав входят 13 заповедников, семь национальных парков, три федеральных заказника, несколько памятников прир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оды и буферные зоны заповедников. Среди уникальных природных объектов России – озеро Байкал, вулканы Камчатки, Золотые горы Алтая, Плато Путорана и другие памятники природы.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В ноябре и декабре 2019 года ЕГРН пополнили сведения о границах заповедника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Шуль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ган-Таш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в Башкортостане,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Большая Кокшага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в республике Марий Эл,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Мордовский имени П.Г. Смидовича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республики Мордовия,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Присурский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в республике Чувашия,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Богдинско-Баскунчакский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в Астраханской области,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Воронежский государственный природный биосферный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 заповедник имени В. М. Пескова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в Воронежской области,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Лапландский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в Мурманской области,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Полистовский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Псковской области. В Приморском крае обозначены границы национального парка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Бикин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и заповедника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Кедровая падь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». 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Четкое определение границ особо о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храняемых природных территорий позволяет на государственном уровне защищать их территориальную целостность, природную среду,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lastRenderedPageBreak/>
        <w:t>растительный и животный мир.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Закрепление границ в госреестре недвижимости особенно важно для сохранения природного достояния Росс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ии, поскольку защищает уникальные природные объекты от вырубки леса, самостроя и других нарушений природоохранного законодательства,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 –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отметила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замглавы Федеральной кадастровой палаты, член рабочей группы Минприроды России Марина Семёнова.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– 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Кроме того, от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сутствие в реестре недвижимости информации о природных территориях может привести к ошибкам, связанным с предоставлением земельных участков органами местного самоуправления, и, как следствие, ущербу, наносимому уникальным объектам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».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К 2022 году должны быть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 внесены в ЕРГН все сведения о границах особо охраняемых природных территорий. Для координации взаимодействия между ведомствами была создана рабочая группа по внесению сведений о местоположении границ ООПТ в реестр недвижимости. В ее состав вошли представи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тели Минприроды, Росреестра, Кадастровой палаты, Рослесхоза, Росимущества и Информационно-аналитического центра поддержки заповедного дела.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Национальный парк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Бикин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-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первая особо охраняемая природная территория в России, одной из задач которой является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защита среды обитания и традиционного образа жизни коренных малочисленных народов и привлечение их к управлению территорией. Положение о национальном парке предусматривает ведение коренными малочисленными народами традиционной хозяйственной деятельности на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 70% территории. С созданием национального парка охотники получили возможность безвозмездно вести традиционную хозяйственную деятельность на исторически сложившихся охотничьих участках и распоряжаться добычей на свое усмотрение.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Поводом для создания в 1958</w:t>
      </w:r>
      <w:r>
        <w:rPr>
          <w:rFonts w:cs="Times New Roman"/>
          <w:sz w:val="26"/>
          <w:szCs w:val="26"/>
          <w:highlight w:val="white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году заповедника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Шульган-Таш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в Башкортостане стало обитание на его территории бурзянской бортевой пчелы. В 1959 г. в пещере Шульган-Таш (также известной как Каповая) были обнаружены наскальные рисунки эпохи палеолита.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Их возраст определен в 14-17 тыс. л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ет. 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Заповедник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Большая Кокшага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-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единственный природный заповедник в Республике Марий Эл. Река Большая Кокшага, давшая название заповеднику,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 —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его основная водная артерия. На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территории заповедника расположено три озера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 —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Шушьер, Кошеер и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Капсино. 95% т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ерритории заповедника занимают сосновые леса, березняки, пойменные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lastRenderedPageBreak/>
        <w:t xml:space="preserve">дубравы, ельники. Флора насчитывает свыше 700 видов растений. Из редких птиц, включённых в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Красную книгу России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»,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на территории заповедника гнездится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скопа.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Богдинско-Баскунчакский заповед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ник состоит из двух обособленных кластеров -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Гора Богдо и окрестности озера Баскунчак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и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Зелёный сад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».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Заповедник создан для охраны полупустынных сообществ и уникального бессточного солёного озера Баскунчак. Кроме того, охране подлежит гора Большое Богдо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 - самая высокая точка Прикаспийской низменности и единственное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в России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место обитания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 xml:space="preserve">пискливого геккончика. Участок 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«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Зеленый сад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 xml:space="preserve">» 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охраняет оазис лесной растительности в полупустынях Прикаспия.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Особо охраняемые природные территории (ООПТ) – это участки з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пол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ностью или частично изъяты из хозяйственного использования, так как для них установлен режим особой охраны.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К ООПТ федерального значения относятся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6FB8"/>
          <w:sz w:val="26"/>
          <w:szCs w:val="26"/>
          <w:highlight w:val="white"/>
          <w:u w:val="single"/>
          <w:lang w:val="ru-RU"/>
        </w:rPr>
        <w:t>государственные природные заповедники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,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6FB8"/>
          <w:sz w:val="26"/>
          <w:szCs w:val="26"/>
          <w:highlight w:val="white"/>
          <w:u w:val="single"/>
          <w:lang w:val="ru-RU"/>
        </w:rPr>
        <w:t>национальные парки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; также к ООПТ федерального значения могут быть отне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сены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6FB8"/>
          <w:sz w:val="26"/>
          <w:szCs w:val="26"/>
          <w:highlight w:val="white"/>
          <w:u w:val="single"/>
          <w:lang w:val="ru-RU"/>
        </w:rPr>
        <w:t>государственные природные заказники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,</w:t>
      </w:r>
      <w:r>
        <w:rPr>
          <w:rFonts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cs="Times New Roman"/>
          <w:color w:val="006FB8"/>
          <w:sz w:val="26"/>
          <w:szCs w:val="26"/>
          <w:highlight w:val="white"/>
          <w:u w:val="single"/>
          <w:lang w:val="ru-RU"/>
        </w:rPr>
        <w:t>памятники природы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,</w:t>
      </w:r>
      <w:r>
        <w:rPr>
          <w:rFonts w:cs="Times New Roman"/>
          <w:color w:val="006FB8"/>
          <w:sz w:val="26"/>
          <w:szCs w:val="26"/>
          <w:highlight w:val="white"/>
          <w:u w:val="single"/>
          <w:lang w:val="ru-RU"/>
        </w:rPr>
        <w:t>дендрологические парки и ботанические сады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.</w:t>
      </w:r>
    </w:p>
    <w:p w:rsidR="00000000" w:rsidRDefault="001F50CD">
      <w:pPr>
        <w:spacing w:after="160" w:line="360" w:lineRule="auto"/>
        <w:ind w:firstLine="567"/>
        <w:jc w:val="both"/>
      </w:pPr>
      <w:r>
        <w:rPr>
          <w:rFonts w:cs="Times New Roman"/>
          <w:color w:val="000000"/>
          <w:sz w:val="26"/>
          <w:szCs w:val="26"/>
          <w:highlight w:val="white"/>
          <w:lang w:val="ru-RU"/>
        </w:rPr>
        <w:t>Основная задача экспертного совета рабочей группы – анализ всей имеющейся информации и документов о проведении работ по установлению местоположения гран</w:t>
      </w:r>
      <w:r>
        <w:rPr>
          <w:rFonts w:cs="Times New Roman"/>
          <w:color w:val="000000"/>
          <w:sz w:val="26"/>
          <w:szCs w:val="26"/>
          <w:highlight w:val="white"/>
          <w:lang w:val="ru-RU"/>
        </w:rPr>
        <w:t>иц ООПТ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</w:p>
    <w:p w:rsidR="00000000" w:rsidRDefault="001F50CD">
      <w:pPr>
        <w:spacing w:line="360" w:lineRule="auto"/>
        <w:ind w:firstLine="709"/>
        <w:jc w:val="both"/>
      </w:pPr>
      <w:r>
        <w:rPr>
          <w:rFonts w:eastAsia="Arial Unicode MS" w:cs="Times New Roman"/>
          <w:color w:val="000000"/>
          <w:sz w:val="26"/>
          <w:szCs w:val="26"/>
          <w:highlight w:val="white"/>
          <w:lang w:val="ru-RU" w:eastAsia="hi-IN" w:bidi="hi-IN"/>
        </w:rPr>
        <w:t xml:space="preserve">Собственники и пользователи участков, которые вошли </w:t>
      </w:r>
      <w:r>
        <w:rPr>
          <w:rFonts w:eastAsia="Arial Unicode MS" w:cs="Times New Roman"/>
          <w:color w:val="000000"/>
          <w:sz w:val="26"/>
          <w:szCs w:val="26"/>
          <w:highlight w:val="white"/>
          <w:lang w:val="ru-RU" w:eastAsia="hi-IN" w:bidi="hi-IN"/>
        </w:rPr>
        <w:t>в официально установленные границы национальных парков, государственных природных заказников, памятников природы, обязаны соблюдать строгие правила и ограничения при использовании принадлежащих им земель.</w:t>
      </w: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Заместитель начальника Территориального отдела № 4</w:t>
      </w:r>
    </w:p>
    <w:p w:rsidR="00000000" w:rsidRDefault="001F50CD">
      <w:pPr>
        <w:pStyle w:val="Standard"/>
        <w:spacing w:line="360" w:lineRule="auto"/>
        <w:jc w:val="right"/>
      </w:pPr>
      <w:r>
        <w:rPr>
          <w:rFonts w:cs="Times New Roman"/>
          <w:color w:val="000000"/>
          <w:spacing w:val="-4"/>
          <w:sz w:val="26"/>
          <w:szCs w:val="26"/>
          <w:lang w:eastAsia="ru-RU"/>
        </w:rPr>
        <w:t>филиала Федеральной кадастровой палаты Росреестра</w:t>
      </w:r>
    </w:p>
    <w:p w:rsidR="00000000" w:rsidRDefault="001F50CD">
      <w:pPr>
        <w:pStyle w:val="Standard"/>
        <w:widowControl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uppressAutoHyphens w:val="0"/>
        <w:autoSpaceDE w:val="0"/>
        <w:spacing w:line="360" w:lineRule="auto"/>
        <w:ind w:firstLine="612"/>
        <w:jc w:val="right"/>
      </w:pPr>
      <w:r>
        <w:rPr>
          <w:rStyle w:val="a5"/>
          <w:rFonts w:eastAsia="Times New Roman CYR" w:cs="Times New Roman"/>
          <w:i w:val="0"/>
          <w:iCs w:val="0"/>
          <w:color w:val="000000"/>
          <w:spacing w:val="-4"/>
          <w:sz w:val="26"/>
          <w:szCs w:val="26"/>
          <w:lang w:val="ru-RU" w:eastAsia="ru-RU" w:bidi="hi-IN"/>
        </w:rPr>
        <w:t>по Челябинской области И.П.Климова</w:t>
      </w:r>
    </w:p>
    <w:p w:rsidR="00000000" w:rsidRDefault="001F50CD">
      <w:pPr>
        <w:pStyle w:val="12"/>
        <w:tabs>
          <w:tab w:val="left" w:pos="9356"/>
          <w:tab w:val="left" w:pos="9498"/>
        </w:tabs>
        <w:spacing w:after="0" w:line="360" w:lineRule="auto"/>
        <w:ind w:firstLine="709"/>
        <w:jc w:val="both"/>
        <w:rPr>
          <w:rFonts w:ascii="Segoe UI" w:eastAsia="Arial Unicode MS" w:hAnsi="Segoe UI" w:cs="Segoe UI"/>
          <w:b/>
          <w:bCs/>
          <w:iCs/>
          <w:color w:val="000000"/>
          <w:sz w:val="20"/>
          <w:szCs w:val="20"/>
          <w:lang w:eastAsia="hi-IN" w:bidi="hi-IN"/>
        </w:rPr>
      </w:pPr>
    </w:p>
    <w:p w:rsidR="00000000" w:rsidRDefault="001F50CD">
      <w:pPr>
        <w:pageBreakBefore/>
        <w:ind w:firstLine="708"/>
        <w:jc w:val="both"/>
        <w:rPr>
          <w:rFonts w:ascii="Times New Roman CYR" w:eastAsia="Times New Roman CYR" w:hAnsi="Times New Roman CYR" w:cs="Times New Roman CYR"/>
          <w:b/>
          <w:bCs/>
          <w:iCs/>
          <w:color w:val="000000"/>
          <w:sz w:val="28"/>
          <w:szCs w:val="28"/>
          <w:lang w:eastAsia="hi-IN" w:bidi="hi-IN"/>
        </w:rPr>
      </w:pPr>
    </w:p>
    <w:p w:rsidR="00000000" w:rsidRDefault="001F50CD">
      <w:pPr>
        <w:pStyle w:val="Standard"/>
        <w:autoSpaceDE w:val="0"/>
        <w:spacing w:line="360" w:lineRule="auto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Отметка о получении  информации</w:t>
      </w:r>
    </w:p>
    <w:tbl>
      <w:tblPr>
        <w:tblW w:w="0" w:type="auto"/>
        <w:tblInd w:w="-2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3276"/>
        <w:gridCol w:w="3106"/>
        <w:gridCol w:w="2711"/>
      </w:tblGrid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№</w:t>
            </w:r>
          </w:p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ФИО /Должность</w:t>
            </w: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Дата получения/Подпись</w:t>
            </w: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Аргаяшское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ap-sovet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Акбаше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вское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6901801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@mail.ru</w:t>
            </w:r>
          </w:p>
          <w:p w:rsidR="00000000" w:rsidRDefault="001F50CD">
            <w:pPr>
              <w:pStyle w:val="Standard"/>
              <w:autoSpaceDE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Аязгуловское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hyperlink r:id="rId10" w:history="1">
              <w:r>
                <w:rPr>
                  <w:rStyle w:val="a6"/>
                  <w:rFonts w:eastAsia="Times New Roman CYR" w:cs="Times New Roman CYR"/>
                  <w:lang w:val="ru-RU"/>
                </w:rPr>
                <w:t>ayazgulovo_sp74@</w:t>
              </w:r>
            </w:hyperlink>
            <w:hyperlink r:id="rId11" w:history="1">
              <w:r>
                <w:rPr>
                  <w:rStyle w:val="a6"/>
                  <w:rFonts w:eastAsia="Times New Roman CYR" w:cs="Times New Roman CYR"/>
                  <w:lang w:val="en-US"/>
                </w:rPr>
                <w:t>mail</w:t>
              </w:r>
            </w:hyperlink>
            <w:hyperlink r:id="rId12" w:history="1">
              <w:r>
                <w:rPr>
                  <w:rStyle w:val="a6"/>
                  <w:rFonts w:eastAsia="Times New Roman CYR" w:cs="Times New Roman CYR"/>
                  <w:lang w:val="ru-RU"/>
                </w:rPr>
                <w:t>.ru</w:t>
              </w:r>
            </w:hyperlink>
          </w:p>
          <w:p w:rsidR="00000000" w:rsidRDefault="001F50CD">
            <w:pPr>
              <w:pStyle w:val="Standard"/>
              <w:autoSpaceDE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Байрамгу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ловское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bairadmin@mail.ru</w:t>
            </w:r>
          </w:p>
          <w:p w:rsidR="00000000" w:rsidRDefault="001F50CD">
            <w:pPr>
              <w:pStyle w:val="Standard"/>
              <w:autoSpaceDE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Дербишевское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6901805@mail.ru</w:t>
            </w:r>
          </w:p>
          <w:p w:rsidR="00000000" w:rsidRDefault="001F50CD">
            <w:pPr>
              <w:pStyle w:val="Standard"/>
              <w:autoSpaceDE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Ишалинское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Ishalino@rambler.ru</w:t>
            </w:r>
          </w:p>
          <w:p w:rsidR="00000000" w:rsidRDefault="001F50CD">
            <w:pPr>
              <w:pStyle w:val="Standard"/>
              <w:autoSpaceDE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Камышевское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6901807@mail.ru</w:t>
            </w: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</w:t>
            </w:r>
          </w:p>
          <w:p w:rsidR="00000000" w:rsidRDefault="001F50CD">
            <w:pPr>
              <w:pStyle w:val="Standard"/>
              <w:autoSpaceDE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Кузнецкое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а.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Kyznezkaia@mail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.ru</w:t>
            </w: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Кулуевское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6901809@mail.ru</w:t>
            </w:r>
          </w:p>
          <w:p w:rsidR="00000000" w:rsidRDefault="001F50CD">
            <w:pPr>
              <w:pStyle w:val="Standard"/>
              <w:autoSpaceDE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</w:t>
            </w:r>
          </w:p>
          <w:p w:rsidR="00000000" w:rsidRDefault="001F50CD">
            <w:pPr>
              <w:pStyle w:val="Standard"/>
              <w:autoSpaceDE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Норкинское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Norkino_sp@mail.ru</w:t>
            </w: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Худайбердинское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hud_sp@mail.ru</w:t>
            </w: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000000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</w:t>
            </w:r>
          </w:p>
          <w:p w:rsidR="00000000" w:rsidRDefault="001F50CD">
            <w:pPr>
              <w:pStyle w:val="Standard"/>
              <w:autoSpaceDE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Яраткуловское сельское поселение</w:t>
            </w:r>
          </w:p>
        </w:tc>
        <w:tc>
          <w:tcPr>
            <w:tcW w:w="3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  <w:t>Yaratkyl_sp@mail.ru</w:t>
            </w: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0CD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</w:tbl>
    <w:p w:rsidR="00000000" w:rsidRDefault="001F50CD">
      <w:pPr>
        <w:pStyle w:val="Standard"/>
        <w:autoSpaceDE w:val="0"/>
      </w:pPr>
    </w:p>
    <w:p w:rsidR="001F50CD" w:rsidRDefault="001F50CD">
      <w:pPr>
        <w:pStyle w:val="Standard"/>
        <w:rPr>
          <w:rFonts w:ascii="Times New Roman CYR" w:eastAsia="Times New Roman CYR" w:hAnsi="Times New Roman CYR" w:cs="Times New Roman CYR"/>
          <w:sz w:val="20"/>
          <w:szCs w:val="20"/>
        </w:rPr>
      </w:pPr>
    </w:p>
    <w:sectPr w:rsidR="001F50CD">
      <w:pgSz w:w="11906" w:h="16838"/>
      <w:pgMar w:top="1134" w:right="545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charset w:val="CC"/>
    <w:family w:val="swiss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13517"/>
    <w:rsid w:val="001F50CD"/>
    <w:rsid w:val="0061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1"/>
    <w:qFormat/>
    <w:pPr>
      <w:widowControl/>
      <w:numPr>
        <w:ilvl w:val="1"/>
        <w:numId w:val="1"/>
      </w:numPr>
      <w:suppressAutoHyphens w:val="0"/>
      <w:spacing w:before="280" w:after="280"/>
      <w:textAlignment w:val="auto"/>
      <w:outlineLvl w:val="1"/>
    </w:pPr>
    <w:rPr>
      <w:rFonts w:eastAsia="Times New Roman" w:cs="Times New Roman"/>
      <w:b/>
      <w:bCs/>
      <w:sz w:val="36"/>
      <w:szCs w:val="36"/>
      <w:lang w:val="ru-RU" w:eastAsia="zh-CN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vanish/>
      <w:color w:val="000000"/>
      <w:spacing w:val="-1"/>
      <w:sz w:val="24"/>
      <w:szCs w:val="24"/>
      <w:shd w:val="clear" w:color="auto" w:fill="FFFFFF"/>
      <w:lang w:val="ru-RU" w:eastAsia="ru-RU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lang w:val="ru-RU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customStyle="1" w:styleId="WW8Num3z1">
    <w:name w:val="WW8Num3z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-button-caption">
    <w:name w:val="v-button-caption"/>
    <w:basedOn w:val="10"/>
  </w:style>
  <w:style w:type="character" w:customStyle="1" w:styleId="StrongEmphasis">
    <w:name w:val="Strong Emphasis"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NumberingSymbols">
    <w:name w:val="Numbering Symbols"/>
  </w:style>
  <w:style w:type="character" w:customStyle="1" w:styleId="apple-converted-space">
    <w:name w:val="apple-converted-space"/>
    <w:basedOn w:val="10"/>
  </w:style>
  <w:style w:type="character" w:customStyle="1" w:styleId="20">
    <w:name w:val="Заголовок 2 Знак"/>
    <w:basedOn w:val="10"/>
    <w:rPr>
      <w:rFonts w:eastAsia="Times New Roman" w:cs="Times New Roman"/>
      <w:b/>
      <w:bCs/>
      <w:kern w:val="2"/>
      <w:sz w:val="36"/>
      <w:szCs w:val="36"/>
      <w:lang w:val="ru-RU" w:eastAsia="zh-CN" w:bidi="ar-SA"/>
    </w:rPr>
  </w:style>
  <w:style w:type="character" w:styleId="a6">
    <w:name w:val="Hyperlink"/>
    <w:basedOn w:val="10"/>
    <w:rPr>
      <w:rFonts w:cs="Times New Roman"/>
      <w:color w:val="0000FF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 Знак"/>
    <w:basedOn w:val="10"/>
    <w:rPr>
      <w:rFonts w:eastAsia="Times New Roman" w:cs="Times New Roman"/>
      <w:kern w:val="2"/>
      <w:lang w:val="ru-RU" w:eastAsia="zh-CN" w:bidi="ar-SA"/>
    </w:rPr>
  </w:style>
  <w:style w:type="character" w:customStyle="1" w:styleId="9pt0pt">
    <w:name w:val="Основной текст + 9 pt;Интервал 0 pt"/>
    <w:basedOn w:val="10"/>
    <w:rPr>
      <w:color w:val="000000"/>
      <w:spacing w:val="0"/>
      <w:w w:val="100"/>
      <w:sz w:val="18"/>
      <w:szCs w:val="18"/>
      <w:lang w:val="ru-RU"/>
    </w:rPr>
  </w:style>
  <w:style w:type="character" w:customStyle="1" w:styleId="wT8">
    <w:name w:val="wT8"/>
    <w:rPr>
      <w:b w:val="0"/>
      <w:bCs w:val="0"/>
    </w:rPr>
  </w:style>
  <w:style w:type="character" w:customStyle="1" w:styleId="wT10">
    <w:name w:val="wT10"/>
    <w:rPr>
      <w:b w:val="0"/>
      <w:bCs w:val="0"/>
    </w:rPr>
  </w:style>
  <w:style w:type="character" w:customStyle="1" w:styleId="wT11">
    <w:name w:val="wT11"/>
    <w:rPr>
      <w:b w:val="0"/>
      <w:bCs w:val="0"/>
    </w:rPr>
  </w:style>
  <w:style w:type="character" w:customStyle="1" w:styleId="5">
    <w:name w:val="Основной текст (5)"/>
    <w:basedOn w:val="10"/>
    <w:rPr>
      <w:rFonts w:ascii="Times New Roman" w:hAnsi="Times New Roman" w:cs="Times New Roman"/>
      <w:spacing w:val="0"/>
      <w:sz w:val="27"/>
      <w:szCs w:val="27"/>
    </w:rPr>
  </w:style>
  <w:style w:type="character" w:customStyle="1" w:styleId="DefaultParagraphFont">
    <w:name w:val="Default Paragraph Font"/>
  </w:style>
  <w:style w:type="character" w:customStyle="1" w:styleId="Strong">
    <w:name w:val="Strong"/>
    <w:basedOn w:val="DefaultParagraphFont"/>
    <w:rPr>
      <w:b/>
      <w:bCs/>
    </w:rPr>
  </w:style>
  <w:style w:type="character" w:customStyle="1" w:styleId="WW-">
    <w:name w:val="WW-Выделение жирным"/>
    <w:rPr>
      <w:b/>
      <w:bCs/>
    </w:rPr>
  </w:style>
  <w:style w:type="character" w:customStyle="1" w:styleId="DefaultParagraphFontChar">
    <w:name w:val="Default Paragraph Font Char"/>
  </w:style>
  <w:style w:type="character" w:customStyle="1" w:styleId="a9">
    <w:name w:val="Основной текст_"/>
    <w:basedOn w:val="DefaultParagraphFontChar"/>
    <w:rPr>
      <w:rFonts w:ascii="Times New Roman" w:eastAsia="Times New Roman" w:hAnsi="Times New Roman" w:cs="Times New Roman"/>
      <w:sz w:val="28"/>
    </w:rPr>
  </w:style>
  <w:style w:type="character" w:styleId="aa">
    <w:name w:val="FollowedHyperlink"/>
    <w:rPr>
      <w:color w:val="954F72"/>
      <w:u w:val="single"/>
    </w:rPr>
  </w:style>
  <w:style w:type="character" w:customStyle="1" w:styleId="6">
    <w:name w:val="Основной шрифт абзаца6"/>
  </w:style>
  <w:style w:type="character" w:customStyle="1" w:styleId="9pt">
    <w:name w:val="Основной текст + 9 pt"/>
    <w:basedOn w:val="6"/>
    <w:rPr>
      <w:color w:val="000000"/>
      <w:spacing w:val="0"/>
      <w:w w:val="100"/>
      <w:sz w:val="18"/>
      <w:szCs w:val="18"/>
      <w:lang w:val="ru-RU"/>
    </w:rPr>
  </w:style>
  <w:style w:type="paragraph" w:customStyle="1" w:styleId="a0">
    <w:name w:val="Заголовок"/>
    <w:basedOn w:val="a"/>
    <w:next w:val="a1"/>
    <w:pPr>
      <w:keepNext/>
      <w:widowControl/>
      <w:spacing w:before="240" w:after="120"/>
      <w:textAlignment w:val="auto"/>
    </w:pPr>
    <w:rPr>
      <w:rFonts w:ascii="Arial" w:eastAsia="Arial Unicode MS" w:hAnsi="Arial" w:cs="Mangal"/>
      <w:sz w:val="28"/>
      <w:szCs w:val="28"/>
      <w:lang w:val="ru-RU" w:eastAsia="zh-CN" w:bidi="ar-SA"/>
    </w:rPr>
  </w:style>
  <w:style w:type="paragraph" w:styleId="a1">
    <w:name w:val="Body Text"/>
    <w:basedOn w:val="a"/>
    <w:pPr>
      <w:widowControl/>
      <w:spacing w:after="120"/>
      <w:textAlignment w:val="auto"/>
    </w:pPr>
    <w:rPr>
      <w:rFonts w:eastAsia="Times New Roman" w:cs="Times New Roman"/>
      <w:lang w:val="ru-RU" w:eastAsia="zh-CN" w:bidi="ar-SA"/>
    </w:rPr>
  </w:style>
  <w:style w:type="paragraph" w:styleId="ab">
    <w:name w:val="List"/>
    <w:basedOn w:val="Textbody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suppressAutoHyphens/>
      <w:textAlignment w:val="baseline"/>
    </w:pPr>
    <w:rPr>
      <w:rFonts w:ascii="Arial" w:eastAsia="Arial" w:hAnsi="Arial" w:cs="Arial"/>
      <w:kern w:val="2"/>
      <w:szCs w:val="24"/>
      <w:lang w:eastAsia="zh-CN" w:bidi="hi-IN"/>
    </w:rPr>
  </w:style>
  <w:style w:type="paragraph" w:customStyle="1" w:styleId="21">
    <w:name w:val="Основной текст с отступом 21"/>
    <w:basedOn w:val="Standard"/>
    <w:pPr>
      <w:autoSpaceDE w:val="0"/>
      <w:ind w:left="720"/>
      <w:jc w:val="both"/>
    </w:pPr>
  </w:style>
  <w:style w:type="paragraph" w:styleId="ad">
    <w:name w:val="No Spacing"/>
    <w:qFormat/>
    <w:pPr>
      <w:suppressAutoHyphens/>
      <w:spacing w:line="100" w:lineRule="atLeast"/>
      <w:textAlignment w:val="baseline"/>
    </w:pPr>
    <w:rPr>
      <w:rFonts w:eastAsia="Arial Unicode MS" w:cs="Mangal"/>
      <w:kern w:val="2"/>
      <w:sz w:val="24"/>
      <w:szCs w:val="24"/>
      <w:lang w:eastAsia="zh-CN" w:bidi="hi-IN"/>
    </w:rPr>
  </w:style>
  <w:style w:type="paragraph" w:styleId="ae">
    <w:name w:val="List Paragraph"/>
    <w:basedOn w:val="Standard"/>
    <w:qFormat/>
    <w:pPr>
      <w:spacing w:after="200"/>
      <w:ind w:left="72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210">
    <w:name w:val="Основной текст 21"/>
    <w:basedOn w:val="Standard"/>
    <w:pPr>
      <w:jc w:val="both"/>
    </w:pPr>
  </w:style>
  <w:style w:type="paragraph" w:customStyle="1" w:styleId="ConsPlusNormal1">
    <w:name w:val="ConsPlusNormal1"/>
    <w:pPr>
      <w:suppressAutoHyphens/>
      <w:autoSpaceDE w:val="0"/>
      <w:textAlignment w:val="baseline"/>
    </w:pPr>
    <w:rPr>
      <w:rFonts w:ascii="Arial" w:eastAsia="Calibri" w:hAnsi="Arial" w:cs="Arial"/>
      <w:kern w:val="2"/>
      <w:lang w:eastAsia="zh-CN"/>
    </w:rPr>
  </w:style>
  <w:style w:type="paragraph" w:styleId="af">
    <w:name w:val="Normal (Web)"/>
    <w:basedOn w:val="Standard"/>
    <w:pPr>
      <w:suppressAutoHyphens w:val="0"/>
      <w:spacing w:before="280" w:after="280"/>
    </w:pPr>
  </w:style>
  <w:style w:type="paragraph" w:customStyle="1" w:styleId="Heading3">
    <w:name w:val="Heading 3"/>
    <w:basedOn w:val="Heading"/>
    <w:next w:val="Textbody"/>
    <w:rPr>
      <w:b/>
      <w:bCs/>
    </w:rPr>
  </w:style>
  <w:style w:type="paragraph" w:customStyle="1" w:styleId="22">
    <w:name w:val="Абзац списка2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ConsPlusNormal0">
    <w:name w:val="  ConsPlusNormal"/>
    <w:pPr>
      <w:suppressAutoHyphens/>
    </w:pPr>
    <w:rPr>
      <w:rFonts w:ascii="Arial" w:eastAsia="Arial" w:hAnsi="Arial" w:cs="Tahoma"/>
      <w:color w:val="00000A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200"/>
      <w:ind w:left="720"/>
    </w:pPr>
  </w:style>
  <w:style w:type="paragraph" w:customStyle="1" w:styleId="NormalWeb">
    <w:name w:val="Normal (Web)"/>
    <w:basedOn w:val="a"/>
    <w:pPr>
      <w:spacing w:before="280" w:after="280"/>
    </w:pPr>
    <w:rPr>
      <w:lang/>
    </w:rPr>
  </w:style>
  <w:style w:type="paragraph" w:customStyle="1" w:styleId="westernmailrucssattributepostfix">
    <w:name w:val="western_mailru_css_attribute_postfix"/>
    <w:basedOn w:val="a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f2">
    <w:name w:val="???????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</w:pPr>
    <w:rPr>
      <w:rFonts w:ascii="Microsoft YaHei" w:eastAsia="Tahoma" w:hAnsi="Microsoft YaHei" w:cs="Liberation Sans"/>
      <w:color w:val="000000"/>
      <w:sz w:val="36"/>
      <w:szCs w:val="24"/>
      <w:lang w:eastAsia="zh-CN" w:bidi="hi-I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12">
    <w:name w:val="Обычный (веб)1"/>
    <w:basedOn w:val="a"/>
    <w:pPr>
      <w:widowControl/>
      <w:suppressAutoHyphens w:val="0"/>
      <w:spacing w:after="96"/>
    </w:pPr>
    <w:rPr>
      <w:rFonts w:eastAsia="Times New Roman" w:cs="Times New Roman"/>
      <w:lang w:bidi="ar-SA"/>
    </w:rPr>
  </w:style>
  <w:style w:type="paragraph" w:customStyle="1" w:styleId="western">
    <w:name w:val="western"/>
    <w:basedOn w:val="a"/>
    <w:pPr>
      <w:widowControl/>
      <w:suppressAutoHyphens w:val="0"/>
      <w:spacing w:before="280" w:after="280"/>
    </w:pPr>
    <w:rPr>
      <w:rFonts w:eastAsia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fc-74.ru/" TargetMode="External"/><Relationship Id="rId12" Type="http://schemas.openxmlformats.org/officeDocument/2006/relationships/hyperlink" Target="mailto:ayazgulovo_sp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.kadastr/" TargetMode="External"/><Relationship Id="rId11" Type="http://schemas.openxmlformats.org/officeDocument/2006/relationships/hyperlink" Target="mailto:ayazgulovo_sp74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yazgulovo_sp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6071</Words>
  <Characters>34605</Characters>
  <Application>Microsoft Office Word</Application>
  <DocSecurity>0</DocSecurity>
  <Lines>288</Lines>
  <Paragraphs>81</Paragraphs>
  <ScaleCrop>false</ScaleCrop>
  <Company>PC</Company>
  <LinksUpToDate>false</LinksUpToDate>
  <CharactersWithSpaces>40595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User</cp:lastModifiedBy>
  <cp:revision>2</cp:revision>
  <cp:lastPrinted>1995-11-21T11:41:00Z</cp:lastPrinted>
  <dcterms:created xsi:type="dcterms:W3CDTF">2021-03-05T03:54:00Z</dcterms:created>
  <dcterms:modified xsi:type="dcterms:W3CDTF">2021-03-05T03:54:00Z</dcterms:modified>
</cp:coreProperties>
</file>